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E0953">
      <w:pPr>
        <w:ind w:firstLine="480" w:firstLineChars="200"/>
        <w:rPr>
          <w:sz w:val="24"/>
        </w:rPr>
      </w:pPr>
      <w:bookmarkStart w:id="0" w:name="_GoBack"/>
      <w:bookmarkEnd w:id="0"/>
    </w:p>
    <w:p w14:paraId="583C63FE">
      <w:pPr>
        <w:spacing w:afterLines="50"/>
        <w:jc w:val="center"/>
        <w:rPr>
          <w:b/>
          <w:sz w:val="24"/>
        </w:rPr>
      </w:pPr>
      <w:r>
        <w:rPr>
          <w:b/>
          <w:sz w:val="24"/>
        </w:rPr>
        <w:t>药物临床试验专用处方</w:t>
      </w:r>
    </w:p>
    <w:tbl>
      <w:tblPr>
        <w:tblStyle w:val="5"/>
        <w:tblW w:w="85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9"/>
        <w:gridCol w:w="1692"/>
        <w:gridCol w:w="1845"/>
        <w:gridCol w:w="2488"/>
      </w:tblGrid>
      <w:tr w14:paraId="14796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E593A">
            <w:pPr>
              <w:spacing w:line="480" w:lineRule="auto"/>
              <w:jc w:val="left"/>
              <w:rPr>
                <w:sz w:val="22"/>
              </w:rPr>
            </w:pPr>
            <w:r>
              <w:commentReference w:id="0"/>
            </w:r>
            <w:r>
              <w:rPr>
                <w:rFonts w:hint="eastAsia"/>
                <w:sz w:val="22"/>
                <w:lang w:val="en-US" w:eastAsia="zh-CN"/>
              </w:rPr>
              <w:t>项目受理号</w:t>
            </w:r>
            <w:r>
              <w:rPr>
                <w:rFonts w:hint="eastAsia"/>
                <w:sz w:val="22"/>
              </w:rPr>
              <w:t>：</w:t>
            </w:r>
          </w:p>
        </w:tc>
        <w:tc>
          <w:tcPr>
            <w:tcW w:w="4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5C2D36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  <w:lang w:val="en-US" w:eastAsia="zh-CN"/>
              </w:rPr>
              <w:t>访视点</w:t>
            </w:r>
            <w:r>
              <w:rPr>
                <w:rFonts w:hint="eastAsia"/>
                <w:sz w:val="22"/>
              </w:rPr>
              <w:t>：</w:t>
            </w:r>
          </w:p>
        </w:tc>
      </w:tr>
      <w:tr w14:paraId="353C7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0D1F0">
            <w:pPr>
              <w:spacing w:line="480" w:lineRule="auto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就诊卡号</w:t>
            </w:r>
            <w:r>
              <w:rPr>
                <w:rFonts w:hint="eastAsia"/>
                <w:sz w:val="22"/>
                <w:lang w:val="en-US" w:eastAsia="zh-CN"/>
              </w:rPr>
              <w:t>：</w:t>
            </w:r>
          </w:p>
        </w:tc>
        <w:tc>
          <w:tcPr>
            <w:tcW w:w="43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31F4A4F">
            <w:pPr>
              <w:spacing w:line="480" w:lineRule="auto"/>
              <w:jc w:val="left"/>
              <w:rPr>
                <w:rFonts w:hint="eastAsia" w:eastAsia="宋体"/>
                <w:sz w:val="22"/>
                <w:lang w:val="en-US" w:eastAsia="zh-CN"/>
              </w:rPr>
            </w:pPr>
            <w:r>
              <w:rPr>
                <w:rFonts w:hint="eastAsia"/>
                <w:sz w:val="22"/>
                <w:lang w:val="en-US" w:eastAsia="zh-CN"/>
              </w:rPr>
              <w:t>试验参与者</w:t>
            </w:r>
            <w:r>
              <w:rPr>
                <w:rFonts w:hint="eastAsia"/>
                <w:sz w:val="22"/>
              </w:rPr>
              <w:t>筛选号</w:t>
            </w:r>
            <w:r>
              <w:rPr>
                <w:rFonts w:hint="eastAsia"/>
                <w:sz w:val="22"/>
                <w:lang w:val="en-US" w:eastAsia="zh-CN"/>
              </w:rPr>
              <w:t>：</w:t>
            </w:r>
          </w:p>
        </w:tc>
      </w:tr>
      <w:tr w14:paraId="1E48F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5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7E8C3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  <w:lang w:val="en-US" w:eastAsia="zh-CN"/>
              </w:rPr>
              <w:t>姓名</w:t>
            </w:r>
            <w:r>
              <w:rPr>
                <w:rFonts w:hint="eastAsia"/>
                <w:sz w:val="22"/>
              </w:rPr>
              <w:t>：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61D7E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性别：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959EC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年龄：</w:t>
            </w:r>
          </w:p>
        </w:tc>
        <w:tc>
          <w:tcPr>
            <w:tcW w:w="24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0B53AB9D">
            <w:pPr>
              <w:spacing w:line="480" w:lineRule="auto"/>
              <w:jc w:val="left"/>
              <w:rPr>
                <w:rFonts w:hint="eastAsia" w:eastAsia="宋体"/>
                <w:sz w:val="22"/>
                <w:lang w:val="en-US" w:eastAsia="zh-CN"/>
              </w:rPr>
            </w:pPr>
            <w:r>
              <w:rPr>
                <w:rFonts w:hint="eastAsia"/>
                <w:sz w:val="22"/>
              </w:rPr>
              <w:t>日期：</w:t>
            </w:r>
          </w:p>
        </w:tc>
      </w:tr>
      <w:tr w14:paraId="76B90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CAE1531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科别：        </w:t>
            </w:r>
            <w:r>
              <w:rPr>
                <w:rFonts w:hint="eastAsia"/>
                <w:sz w:val="22"/>
                <w:lang w:val="en-US" w:eastAsia="zh-CN"/>
              </w:rPr>
              <w:t xml:space="preserve">     </w:t>
            </w:r>
            <w:r>
              <w:rPr>
                <w:rFonts w:hint="eastAsia"/>
                <w:sz w:val="22"/>
              </w:rPr>
              <w:t>身高：             体重：             体表面积：</w:t>
            </w:r>
          </w:p>
        </w:tc>
      </w:tr>
      <w:tr w14:paraId="3BBC0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548E8D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妊娠：</w:t>
            </w:r>
            <w:r>
              <w:rPr>
                <w:rFonts w:hint="eastAsia"/>
                <w:sz w:val="22"/>
              </w:rPr>
              <w:sym w:font="Wingdings" w:char="00A8"/>
            </w:r>
            <w:r>
              <w:rPr>
                <w:rFonts w:hint="eastAsia"/>
                <w:sz w:val="22"/>
              </w:rPr>
              <w:t>否/</w:t>
            </w:r>
            <w:r>
              <w:rPr>
                <w:rFonts w:hint="eastAsia"/>
                <w:sz w:val="22"/>
              </w:rPr>
              <w:sym w:font="Wingdings" w:char="00A8"/>
            </w:r>
            <w:r>
              <w:rPr>
                <w:rFonts w:hint="eastAsia"/>
                <w:sz w:val="22"/>
              </w:rPr>
              <w:t>是   过敏史：</w:t>
            </w:r>
            <w:r>
              <w:rPr>
                <w:rFonts w:hint="eastAsia"/>
                <w:sz w:val="22"/>
              </w:rPr>
              <w:sym w:font="Wingdings" w:char="00A8"/>
            </w:r>
            <w:r>
              <w:rPr>
                <w:rFonts w:hint="eastAsia"/>
                <w:sz w:val="22"/>
              </w:rPr>
              <w:t>否/</w:t>
            </w:r>
            <w:r>
              <w:rPr>
                <w:rFonts w:hint="eastAsia"/>
                <w:sz w:val="22"/>
              </w:rPr>
              <w:sym w:font="Wingdings" w:char="00A8"/>
            </w:r>
            <w:r>
              <w:rPr>
                <w:rFonts w:hint="eastAsia"/>
                <w:sz w:val="22"/>
              </w:rPr>
              <w:t>是</w:t>
            </w:r>
            <w:r>
              <w:rPr>
                <w:rFonts w:hint="eastAsia"/>
                <w:sz w:val="22"/>
                <w:lang w:val="en-US" w:eastAsia="zh-CN"/>
              </w:rPr>
              <w:t xml:space="preserve"> </w:t>
            </w:r>
            <w:r>
              <w:rPr>
                <w:rFonts w:hint="eastAsia"/>
                <w:sz w:val="22"/>
              </w:rPr>
              <w:t xml:space="preserve"> 皮试项目： </w:t>
            </w:r>
            <w:r>
              <w:rPr>
                <w:rFonts w:hint="eastAsia"/>
                <w:sz w:val="22"/>
                <w:lang w:val="en-US" w:eastAsia="zh-CN"/>
              </w:rPr>
              <w:t xml:space="preserve">           </w:t>
            </w:r>
            <w:r>
              <w:rPr>
                <w:rFonts w:hint="eastAsia"/>
                <w:sz w:val="22"/>
              </w:rPr>
              <w:t>皮试结果：</w:t>
            </w:r>
          </w:p>
        </w:tc>
      </w:tr>
      <w:tr w14:paraId="6E1C3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85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9600B4A">
            <w:pPr>
              <w:spacing w:line="480" w:lineRule="auto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临床诊断：</w:t>
            </w:r>
          </w:p>
        </w:tc>
      </w:tr>
      <w:tr w14:paraId="7FC01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0" w:hRule="atLeast"/>
        </w:trPr>
        <w:tc>
          <w:tcPr>
            <w:tcW w:w="85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7120FF4A">
            <w:pPr>
              <w:spacing w:beforeLines="50"/>
              <w:rPr>
                <w:sz w:val="22"/>
              </w:rPr>
            </w:pPr>
            <w:r>
              <w:rPr>
                <w:rFonts w:hint="eastAsia"/>
                <w:sz w:val="22"/>
              </w:rPr>
              <w:t>Rp：</w:t>
            </w:r>
          </w:p>
          <w:p w14:paraId="2D13F07A">
            <w:pPr>
              <w:rPr>
                <w:sz w:val="22"/>
              </w:rPr>
            </w:pPr>
          </w:p>
          <w:p w14:paraId="262BF889">
            <w:pPr>
              <w:rPr>
                <w:sz w:val="22"/>
              </w:rPr>
            </w:pPr>
          </w:p>
          <w:p w14:paraId="3BA83A02">
            <w:pPr>
              <w:rPr>
                <w:sz w:val="22"/>
              </w:rPr>
            </w:pPr>
          </w:p>
          <w:p w14:paraId="4B7E841D">
            <w:pPr>
              <w:rPr>
                <w:sz w:val="22"/>
              </w:rPr>
            </w:pPr>
          </w:p>
          <w:p w14:paraId="74723249">
            <w:pPr>
              <w:rPr>
                <w:sz w:val="22"/>
              </w:rPr>
            </w:pPr>
          </w:p>
          <w:p w14:paraId="0C3B4CF6">
            <w:pPr>
              <w:rPr>
                <w:sz w:val="22"/>
              </w:rPr>
            </w:pPr>
          </w:p>
          <w:p w14:paraId="0EBDEA4A">
            <w:pPr>
              <w:rPr>
                <w:sz w:val="22"/>
              </w:rPr>
            </w:pPr>
          </w:p>
          <w:p w14:paraId="22215C2B">
            <w:pPr>
              <w:rPr>
                <w:sz w:val="22"/>
              </w:rPr>
            </w:pPr>
          </w:p>
          <w:p w14:paraId="2F31CD1D">
            <w:pPr>
              <w:rPr>
                <w:sz w:val="22"/>
              </w:rPr>
            </w:pPr>
          </w:p>
          <w:p w14:paraId="3D60FD9D">
            <w:pPr>
              <w:rPr>
                <w:sz w:val="22"/>
              </w:rPr>
            </w:pPr>
          </w:p>
          <w:p w14:paraId="7212201E">
            <w:pPr>
              <w:rPr>
                <w:sz w:val="22"/>
              </w:rPr>
            </w:pPr>
          </w:p>
          <w:p w14:paraId="5646FBD2">
            <w:pPr>
              <w:rPr>
                <w:sz w:val="22"/>
              </w:rPr>
            </w:pPr>
          </w:p>
          <w:p w14:paraId="6AD92784">
            <w:pPr>
              <w:rPr>
                <w:sz w:val="22"/>
              </w:rPr>
            </w:pPr>
          </w:p>
          <w:p w14:paraId="2343BB14">
            <w:pPr>
              <w:rPr>
                <w:sz w:val="22"/>
              </w:rPr>
            </w:pPr>
          </w:p>
          <w:p w14:paraId="53415E74">
            <w:pPr>
              <w:rPr>
                <w:sz w:val="22"/>
              </w:rPr>
            </w:pPr>
          </w:p>
          <w:p w14:paraId="15248475">
            <w:pPr>
              <w:rPr>
                <w:sz w:val="22"/>
              </w:rPr>
            </w:pPr>
          </w:p>
          <w:p w14:paraId="4FD21DE2">
            <w:pPr>
              <w:rPr>
                <w:sz w:val="22"/>
              </w:rPr>
            </w:pPr>
          </w:p>
          <w:p w14:paraId="3147E914">
            <w:pPr>
              <w:rPr>
                <w:sz w:val="22"/>
              </w:rPr>
            </w:pPr>
          </w:p>
          <w:p w14:paraId="621B4E9E">
            <w:pPr>
              <w:rPr>
                <w:sz w:val="22"/>
              </w:rPr>
            </w:pPr>
          </w:p>
          <w:p w14:paraId="2DBF157B">
            <w:pPr>
              <w:rPr>
                <w:sz w:val="22"/>
              </w:rPr>
            </w:pPr>
          </w:p>
          <w:p w14:paraId="735CEC38">
            <w:pPr>
              <w:rPr>
                <w:sz w:val="22"/>
              </w:rPr>
            </w:pPr>
          </w:p>
        </w:tc>
      </w:tr>
      <w:tr w14:paraId="22DBA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4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BB44B6F">
            <w:pPr>
              <w:spacing w:line="480" w:lineRule="auto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医师签名</w:t>
            </w:r>
            <w:r>
              <w:rPr>
                <w:rFonts w:hint="eastAsia"/>
                <w:sz w:val="22"/>
                <w:lang w:val="en-US" w:eastAsia="zh-CN"/>
              </w:rPr>
              <w:t>及日期</w:t>
            </w:r>
            <w:r>
              <w:rPr>
                <w:rFonts w:hint="eastAsia"/>
                <w:sz w:val="22"/>
              </w:rPr>
              <w:t>：</w:t>
            </w:r>
          </w:p>
        </w:tc>
        <w:tc>
          <w:tcPr>
            <w:tcW w:w="43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675E6364">
            <w:pPr>
              <w:spacing w:line="480" w:lineRule="auto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审核/调配</w:t>
            </w:r>
            <w:r>
              <w:rPr>
                <w:rFonts w:hint="eastAsia"/>
                <w:sz w:val="22"/>
                <w:lang w:val="en-US" w:eastAsia="zh-CN"/>
              </w:rPr>
              <w:t>及日期</w:t>
            </w:r>
            <w:r>
              <w:rPr>
                <w:rFonts w:hint="eastAsia"/>
                <w:sz w:val="22"/>
              </w:rPr>
              <w:t>：</w:t>
            </w:r>
          </w:p>
        </w:tc>
      </w:tr>
      <w:tr w14:paraId="1A9FF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32904B07">
            <w:pPr>
              <w:spacing w:line="480" w:lineRule="auto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核对/发药</w:t>
            </w:r>
            <w:r>
              <w:rPr>
                <w:rFonts w:hint="eastAsia"/>
                <w:sz w:val="22"/>
                <w:lang w:val="en-US" w:eastAsia="zh-CN"/>
              </w:rPr>
              <w:t>及日期</w:t>
            </w:r>
            <w:r>
              <w:rPr>
                <w:rFonts w:hint="eastAsia"/>
                <w:sz w:val="22"/>
              </w:rPr>
              <w:t>：</w:t>
            </w:r>
          </w:p>
        </w:tc>
        <w:tc>
          <w:tcPr>
            <w:tcW w:w="43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</w:tcPr>
          <w:p w14:paraId="0DB9EA2D">
            <w:pPr>
              <w:spacing w:line="480" w:lineRule="auto"/>
              <w:jc w:val="left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取药人签名</w:t>
            </w:r>
            <w:r>
              <w:rPr>
                <w:rFonts w:hint="eastAsia"/>
                <w:sz w:val="22"/>
                <w:lang w:val="en-US" w:eastAsia="zh-CN"/>
              </w:rPr>
              <w:t>及日期</w:t>
            </w:r>
            <w:r>
              <w:rPr>
                <w:rFonts w:hint="eastAsia"/>
                <w:sz w:val="22"/>
              </w:rPr>
              <w:t xml:space="preserve">：     </w:t>
            </w:r>
          </w:p>
        </w:tc>
      </w:tr>
    </w:tbl>
    <w:p w14:paraId="5FCCBC13">
      <w:pPr>
        <w:rPr>
          <w:highlight w:val="none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芒果西米露" w:date="2026-05-28T17:31:53Z" w:initials="">
    <w:p w14:paraId="5A1B9435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添加一项：访视点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A1B943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B933C">
    <w:pPr>
      <w:pStyle w:val="3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B9817">
    <w:pPr>
      <w:pStyle w:val="4"/>
      <w:pBdr>
        <w:bottom w:val="single" w:color="auto" w:sz="6" w:space="0"/>
      </w:pBdr>
      <w:tabs>
        <w:tab w:val="center" w:pos="4200"/>
        <w:tab w:val="clear" w:pos="4153"/>
      </w:tabs>
      <w:ind w:left="6554" w:right="-58" w:hanging="7281" w:hangingChars="3641"/>
      <w:rPr>
        <w:sz w:val="20"/>
        <w:szCs w:val="28"/>
      </w:rPr>
    </w:pPr>
    <w:r>
      <w:rPr>
        <w:rFonts w:hint="eastAsia"/>
        <w:sz w:val="20"/>
        <w:szCs w:val="28"/>
      </w:rPr>
      <w:t xml:space="preserve">太和县人民医院药物临床试验机构    </w:t>
    </w:r>
    <w:r>
      <w:rPr>
        <w:rFonts w:hint="eastAsia"/>
        <w:sz w:val="20"/>
        <w:szCs w:val="28"/>
        <w:lang w:val="en-US" w:eastAsia="zh-CN"/>
      </w:rPr>
      <w:t xml:space="preserve">                         </w:t>
    </w:r>
    <w:r>
      <w:rPr>
        <w:rFonts w:hint="eastAsia"/>
        <w:sz w:val="20"/>
        <w:szCs w:val="28"/>
      </w:rPr>
      <w:t xml:space="preserve">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20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  <w:p w14:paraId="070EA9E9">
    <w:pPr>
      <w:pStyle w:val="4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芒果西米露">
    <w15:presenceInfo w15:providerId="WPS Office" w15:userId="29677586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25673A2F"/>
    <w:rsid w:val="018C1643"/>
    <w:rsid w:val="0D8C6E6F"/>
    <w:rsid w:val="13B16585"/>
    <w:rsid w:val="16B23078"/>
    <w:rsid w:val="1A23200F"/>
    <w:rsid w:val="1BDB0DA5"/>
    <w:rsid w:val="25673A2F"/>
    <w:rsid w:val="29CE2BE1"/>
    <w:rsid w:val="2A997B1E"/>
    <w:rsid w:val="314E727E"/>
    <w:rsid w:val="38B969A2"/>
    <w:rsid w:val="4A0D72BD"/>
    <w:rsid w:val="4D4C3002"/>
    <w:rsid w:val="622064DA"/>
    <w:rsid w:val="6A31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130</Characters>
  <Lines>0</Lines>
  <Paragraphs>0</Paragraphs>
  <TotalTime>5</TotalTime>
  <ScaleCrop>false</ScaleCrop>
  <LinksUpToDate>false</LinksUpToDate>
  <CharactersWithSpaces>191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2024-05-20T07:30:00Z</dcterms:created>
  <dc:creator>蓝胖子</dc:creator>
  <cp:lastModifiedBy>芒果西米露</cp:lastModifiedBy>
  <cp:lastPrinted>2024-10-28T02:05:00Z</cp:lastPrinted>
  <dcterms:modified xsi:type="dcterms:W3CDTF">2026-09-14T08:34:55Z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5ABF2A2EDBF2483D9EA714A147DEA044_13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