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9FCA4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  <w:bookmarkStart w:id="2" w:name="_GoBack"/>
      <w:bookmarkEnd w:id="2"/>
      <w:bookmarkStart w:id="0" w:name="_Toc511719002"/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严重不良事件报告表</w:t>
      </w:r>
    </w:p>
    <w:tbl>
      <w:tblPr>
        <w:tblStyle w:val="7"/>
        <w:tblpPr w:leftFromText="180" w:rightFromText="180" w:vertAnchor="text" w:horzAnchor="page" w:tblpX="1469" w:tblpY="222"/>
        <w:tblOverlap w:val="never"/>
        <w:tblW w:w="140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3405"/>
        <w:gridCol w:w="2144"/>
        <w:gridCol w:w="1815"/>
        <w:gridCol w:w="2415"/>
        <w:gridCol w:w="4245"/>
      </w:tblGrid>
      <w:tr w14:paraId="256B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87" w:hRule="atLeast"/>
        </w:trPr>
        <w:tc>
          <w:tcPr>
            <w:tcW w:w="554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142EA3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</w:rPr>
            </w:pPr>
            <w:bookmarkStart w:id="1" w:name="_Hlk32916035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新药临床研究批准文号：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</w:rPr>
              <w:t xml:space="preserve">                 </w:t>
            </w:r>
          </w:p>
          <w:p w14:paraId="6431E08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申办方临床研究方案号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</w:rPr>
              <w:t xml:space="preserve">                    </w:t>
            </w:r>
          </w:p>
        </w:tc>
        <w:tc>
          <w:tcPr>
            <w:tcW w:w="423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76FE1CC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中 心 号：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</w:rPr>
              <w:t xml:space="preserve">                  </w:t>
            </w:r>
          </w:p>
          <w:p w14:paraId="26B078D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lang w:eastAsia="zh-CN"/>
              </w:rPr>
              <w:t>试验参与者筛选号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</w:rPr>
              <w:t xml:space="preserve">               </w:t>
            </w:r>
          </w:p>
        </w:tc>
        <w:tc>
          <w:tcPr>
            <w:tcW w:w="42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4FBC1C3E">
            <w:pP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报告类型：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6217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首次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229347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随访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212310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="MS Gothic" w:hAnsi="MS Gothic" w:eastAsiaTheme="minorEastAsia" w:cstheme="minorEastAsia"/>
                    <w:color w:val="000000"/>
                    <w:kern w:val="2"/>
                    <w:sz w:val="21"/>
                    <w:szCs w:val="21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总结报告</w:t>
            </w:r>
          </w:p>
          <w:p w14:paraId="3DD05CC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>机构受理号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u w:val="single"/>
              </w:rPr>
              <w:t xml:space="preserve">                         </w:t>
            </w:r>
          </w:p>
        </w:tc>
      </w:tr>
      <w:tr w14:paraId="05936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87" w:hRule="atLeast"/>
        </w:trPr>
        <w:tc>
          <w:tcPr>
            <w:tcW w:w="7364" w:type="dxa"/>
            <w:gridSpan w:val="3"/>
            <w:tcBorders>
              <w:top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24E86E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研究项目及报告单位信息</w:t>
            </w:r>
          </w:p>
        </w:tc>
        <w:tc>
          <w:tcPr>
            <w:tcW w:w="2415" w:type="dxa"/>
            <w:tcBorders>
              <w:top w:val="single" w:color="auto" w:sz="4" w:space="0"/>
            </w:tcBorders>
          </w:tcPr>
          <w:p w14:paraId="55E114F6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报告时间</w:t>
            </w:r>
          </w:p>
        </w:tc>
        <w:tc>
          <w:tcPr>
            <w:tcW w:w="4245" w:type="dxa"/>
            <w:tcBorders>
              <w:top w:val="single" w:color="auto" w:sz="4" w:space="0"/>
            </w:tcBorders>
          </w:tcPr>
          <w:p w14:paraId="6C6EA4F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    年    月     日</w:t>
            </w:r>
          </w:p>
        </w:tc>
      </w:tr>
      <w:tr w14:paraId="0BAA9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65" w:hRule="atLeast"/>
        </w:trPr>
        <w:tc>
          <w:tcPr>
            <w:tcW w:w="3405" w:type="dxa"/>
            <w:vAlign w:val="center"/>
          </w:tcPr>
          <w:p w14:paraId="329F036E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医疗机构及专业名称</w:t>
            </w:r>
          </w:p>
        </w:tc>
        <w:tc>
          <w:tcPr>
            <w:tcW w:w="3959" w:type="dxa"/>
            <w:gridSpan w:val="2"/>
          </w:tcPr>
          <w:p w14:paraId="5E9CE1C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415" w:type="dxa"/>
          </w:tcPr>
          <w:p w14:paraId="5302016E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4245" w:type="dxa"/>
          </w:tcPr>
          <w:p w14:paraId="2521169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00325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00" w:hRule="atLeast"/>
        </w:trPr>
        <w:tc>
          <w:tcPr>
            <w:tcW w:w="3405" w:type="dxa"/>
            <w:vAlign w:val="center"/>
          </w:tcPr>
          <w:p w14:paraId="137CFA8A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申报单位名称</w:t>
            </w:r>
          </w:p>
        </w:tc>
        <w:tc>
          <w:tcPr>
            <w:tcW w:w="3959" w:type="dxa"/>
            <w:gridSpan w:val="2"/>
          </w:tcPr>
          <w:p w14:paraId="160E316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415" w:type="dxa"/>
          </w:tcPr>
          <w:p w14:paraId="786960B8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4245" w:type="dxa"/>
          </w:tcPr>
          <w:p w14:paraId="66DA401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0474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19" w:hRule="atLeast"/>
        </w:trPr>
        <w:tc>
          <w:tcPr>
            <w:tcW w:w="3405" w:type="dxa"/>
            <w:vAlign w:val="center"/>
          </w:tcPr>
          <w:p w14:paraId="165142A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研究方案名称</w:t>
            </w:r>
          </w:p>
        </w:tc>
        <w:tc>
          <w:tcPr>
            <w:tcW w:w="3959" w:type="dxa"/>
            <w:gridSpan w:val="2"/>
          </w:tcPr>
          <w:p w14:paraId="6978455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415" w:type="dxa"/>
          </w:tcPr>
          <w:p w14:paraId="4B8E2198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临床试验适应症</w:t>
            </w:r>
          </w:p>
        </w:tc>
        <w:tc>
          <w:tcPr>
            <w:tcW w:w="4245" w:type="dxa"/>
          </w:tcPr>
          <w:p w14:paraId="3180372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F733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78" w:hRule="atLeast"/>
        </w:trPr>
        <w:tc>
          <w:tcPr>
            <w:tcW w:w="3405" w:type="dxa"/>
            <w:vAlign w:val="center"/>
          </w:tcPr>
          <w:p w14:paraId="5422797E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临床研究分类</w:t>
            </w:r>
          </w:p>
        </w:tc>
        <w:tc>
          <w:tcPr>
            <w:tcW w:w="10619" w:type="dxa"/>
            <w:gridSpan w:val="4"/>
          </w:tcPr>
          <w:p w14:paraId="6559BD3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31315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Ⅰ期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678077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Ⅱ期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46758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Ⅲ期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5659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Ⅳ期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76758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生物等效性试验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42200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临床验证</w:t>
            </w:r>
          </w:p>
        </w:tc>
      </w:tr>
      <w:bookmarkEnd w:id="1"/>
    </w:tbl>
    <w:p w14:paraId="67BFF77F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666DE8C1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7"/>
        <w:tblpPr w:leftFromText="180" w:rightFromText="180" w:vertAnchor="text" w:horzAnchor="page" w:tblpX="1484" w:tblpY="163"/>
        <w:tblOverlap w:val="never"/>
        <w:tblW w:w="14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440"/>
        <w:gridCol w:w="1950"/>
        <w:gridCol w:w="1845"/>
        <w:gridCol w:w="2115"/>
        <w:gridCol w:w="2415"/>
        <w:gridCol w:w="4260"/>
      </w:tblGrid>
      <w:tr w14:paraId="4CF34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88" w:hRule="atLeast"/>
        </w:trPr>
        <w:tc>
          <w:tcPr>
            <w:tcW w:w="7350" w:type="dxa"/>
            <w:gridSpan w:val="4"/>
            <w:shd w:val="clear" w:color="auto" w:fill="D7D7D7" w:themeFill="background1" w:themeFillShade="D8"/>
            <w:vAlign w:val="center"/>
          </w:tcPr>
          <w:p w14:paraId="7BCABEB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报告者信息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BF670DD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获知时间</w:t>
            </w:r>
          </w:p>
        </w:tc>
        <w:tc>
          <w:tcPr>
            <w:tcW w:w="4260" w:type="dxa"/>
            <w:shd w:val="clear" w:color="auto" w:fill="auto"/>
            <w:vAlign w:val="center"/>
          </w:tcPr>
          <w:p w14:paraId="74B5ADB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   年    月    日</w:t>
            </w:r>
          </w:p>
        </w:tc>
      </w:tr>
      <w:tr w14:paraId="637E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88" w:hRule="atLeast"/>
        </w:trPr>
        <w:tc>
          <w:tcPr>
            <w:tcW w:w="1440" w:type="dxa"/>
            <w:shd w:val="clear" w:color="auto" w:fill="auto"/>
            <w:vAlign w:val="center"/>
          </w:tcPr>
          <w:p w14:paraId="675057A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报告姓名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491EBE4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845" w:type="dxa"/>
            <w:shd w:val="clear" w:color="auto" w:fill="auto"/>
            <w:vAlign w:val="center"/>
          </w:tcPr>
          <w:p w14:paraId="5960C712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报告者职业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DD055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14:paraId="4A2F5CC3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4260" w:type="dxa"/>
            <w:shd w:val="clear" w:color="auto" w:fill="auto"/>
            <w:vAlign w:val="center"/>
          </w:tcPr>
          <w:p w14:paraId="72F407E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123B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88" w:hRule="atLeast"/>
        </w:trPr>
        <w:tc>
          <w:tcPr>
            <w:tcW w:w="3390" w:type="dxa"/>
            <w:gridSpan w:val="2"/>
            <w:shd w:val="clear" w:color="auto" w:fill="auto"/>
            <w:vAlign w:val="center"/>
          </w:tcPr>
          <w:p w14:paraId="01D1A80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报告者地址</w:t>
            </w:r>
          </w:p>
        </w:tc>
        <w:tc>
          <w:tcPr>
            <w:tcW w:w="3960" w:type="dxa"/>
            <w:gridSpan w:val="2"/>
            <w:shd w:val="clear" w:color="auto" w:fill="auto"/>
            <w:vAlign w:val="center"/>
          </w:tcPr>
          <w:p w14:paraId="234F1B5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14:paraId="5FF1ED5F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邮箱</w:t>
            </w:r>
          </w:p>
        </w:tc>
        <w:tc>
          <w:tcPr>
            <w:tcW w:w="4260" w:type="dxa"/>
            <w:shd w:val="clear" w:color="auto" w:fill="auto"/>
            <w:vAlign w:val="center"/>
          </w:tcPr>
          <w:p w14:paraId="65BF05A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6077B3E1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7"/>
        <w:tblW w:w="13901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421"/>
        <w:gridCol w:w="1296"/>
        <w:gridCol w:w="1398"/>
        <w:gridCol w:w="1416"/>
        <w:gridCol w:w="1245"/>
        <w:gridCol w:w="1533"/>
        <w:gridCol w:w="1617"/>
        <w:gridCol w:w="1325"/>
        <w:gridCol w:w="1450"/>
        <w:gridCol w:w="1200"/>
      </w:tblGrid>
      <w:tr w14:paraId="440C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67" w:hRule="atLeast"/>
          <w:tblHeader/>
        </w:trPr>
        <w:tc>
          <w:tcPr>
            <w:tcW w:w="13901" w:type="dxa"/>
            <w:gridSpan w:val="10"/>
            <w:shd w:val="clear" w:color="auto" w:fill="D7D7D7" w:themeFill="background1" w:themeFillShade="D8"/>
            <w:vAlign w:val="center"/>
          </w:tcPr>
          <w:p w14:paraId="58421CB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患者信息</w:t>
            </w:r>
          </w:p>
        </w:tc>
      </w:tr>
      <w:tr w14:paraId="19AC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27" w:hRule="atLeast"/>
        </w:trPr>
        <w:tc>
          <w:tcPr>
            <w:tcW w:w="1421" w:type="dxa"/>
            <w:vAlign w:val="center"/>
          </w:tcPr>
          <w:p w14:paraId="3F2B25D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姓名缩写</w:t>
            </w:r>
          </w:p>
        </w:tc>
        <w:tc>
          <w:tcPr>
            <w:tcW w:w="1296" w:type="dxa"/>
            <w:vAlign w:val="center"/>
          </w:tcPr>
          <w:p w14:paraId="4875759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10A6601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出生日期</w:t>
            </w:r>
          </w:p>
        </w:tc>
        <w:tc>
          <w:tcPr>
            <w:tcW w:w="1416" w:type="dxa"/>
            <w:vAlign w:val="center"/>
          </w:tcPr>
          <w:p w14:paraId="68793AB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0EA1F45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 xml:space="preserve">性别 </w:t>
            </w:r>
          </w:p>
        </w:tc>
        <w:tc>
          <w:tcPr>
            <w:tcW w:w="1533" w:type="dxa"/>
            <w:vAlign w:val="center"/>
          </w:tcPr>
          <w:p w14:paraId="540E31D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204008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男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21863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女</w:t>
            </w:r>
          </w:p>
        </w:tc>
        <w:tc>
          <w:tcPr>
            <w:tcW w:w="1617" w:type="dxa"/>
            <w:vAlign w:val="center"/>
          </w:tcPr>
          <w:p w14:paraId="77B5B4A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身高(cm) </w:t>
            </w:r>
          </w:p>
        </w:tc>
        <w:tc>
          <w:tcPr>
            <w:tcW w:w="1325" w:type="dxa"/>
            <w:vAlign w:val="center"/>
          </w:tcPr>
          <w:p w14:paraId="70A6C4E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vAlign w:val="center"/>
          </w:tcPr>
          <w:p w14:paraId="631EE71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体重(Kg)</w:t>
            </w:r>
          </w:p>
        </w:tc>
        <w:tc>
          <w:tcPr>
            <w:tcW w:w="1200" w:type="dxa"/>
            <w:vAlign w:val="center"/>
          </w:tcPr>
          <w:p w14:paraId="5B1CA20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6A47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24" w:hRule="atLeast"/>
        </w:trPr>
        <w:tc>
          <w:tcPr>
            <w:tcW w:w="1421" w:type="dxa"/>
            <w:vAlign w:val="center"/>
          </w:tcPr>
          <w:p w14:paraId="722A479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  <w:t>试验参与者筛选号</w:t>
            </w:r>
          </w:p>
        </w:tc>
        <w:tc>
          <w:tcPr>
            <w:tcW w:w="1296" w:type="dxa"/>
            <w:vAlign w:val="center"/>
          </w:tcPr>
          <w:p w14:paraId="6FDDEC1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64AB0B2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民族</w:t>
            </w:r>
          </w:p>
        </w:tc>
        <w:tc>
          <w:tcPr>
            <w:tcW w:w="1416" w:type="dxa"/>
            <w:vAlign w:val="center"/>
          </w:tcPr>
          <w:p w14:paraId="1B16C99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3E8CC82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发生SAE时年龄</w:t>
            </w:r>
          </w:p>
        </w:tc>
        <w:tc>
          <w:tcPr>
            <w:tcW w:w="1533" w:type="dxa"/>
            <w:vAlign w:val="center"/>
          </w:tcPr>
          <w:p w14:paraId="0E24638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617" w:type="dxa"/>
            <w:vAlign w:val="center"/>
          </w:tcPr>
          <w:p w14:paraId="031FDA5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是否退出研究</w:t>
            </w:r>
          </w:p>
        </w:tc>
        <w:tc>
          <w:tcPr>
            <w:tcW w:w="3975" w:type="dxa"/>
            <w:gridSpan w:val="3"/>
            <w:vAlign w:val="center"/>
          </w:tcPr>
          <w:p w14:paraId="342BFA6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50786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是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76080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否</w:t>
            </w:r>
          </w:p>
        </w:tc>
      </w:tr>
      <w:tr w14:paraId="6DDC2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27" w:hRule="atLeast"/>
        </w:trPr>
        <w:tc>
          <w:tcPr>
            <w:tcW w:w="1421" w:type="dxa"/>
            <w:vAlign w:val="center"/>
          </w:tcPr>
          <w:p w14:paraId="0257816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患者死亡</w:t>
            </w:r>
          </w:p>
        </w:tc>
        <w:tc>
          <w:tcPr>
            <w:tcW w:w="1296" w:type="dxa"/>
            <w:vAlign w:val="center"/>
          </w:tcPr>
          <w:p w14:paraId="18F6866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2992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是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96756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398" w:type="dxa"/>
            <w:vAlign w:val="center"/>
          </w:tcPr>
          <w:p w14:paraId="1371966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死亡时间</w:t>
            </w:r>
          </w:p>
        </w:tc>
        <w:tc>
          <w:tcPr>
            <w:tcW w:w="1416" w:type="dxa"/>
            <w:vAlign w:val="center"/>
          </w:tcPr>
          <w:p w14:paraId="5ADFE99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FF"/>
                <w:sz w:val="21"/>
                <w:szCs w:val="21"/>
              </w:rPr>
            </w:pPr>
          </w:p>
        </w:tc>
        <w:tc>
          <w:tcPr>
            <w:tcW w:w="1245" w:type="dxa"/>
            <w:vAlign w:val="center"/>
          </w:tcPr>
          <w:p w14:paraId="787D964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死亡原因</w:t>
            </w:r>
          </w:p>
        </w:tc>
        <w:tc>
          <w:tcPr>
            <w:tcW w:w="1533" w:type="dxa"/>
            <w:vAlign w:val="center"/>
          </w:tcPr>
          <w:p w14:paraId="71DA508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617" w:type="dxa"/>
            <w:vAlign w:val="center"/>
          </w:tcPr>
          <w:p w14:paraId="6AA7B1F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是否尸检</w:t>
            </w:r>
          </w:p>
        </w:tc>
        <w:tc>
          <w:tcPr>
            <w:tcW w:w="1325" w:type="dxa"/>
            <w:vAlign w:val="center"/>
          </w:tcPr>
          <w:p w14:paraId="41AF0DF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40430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是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86482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否</w:t>
            </w:r>
          </w:p>
        </w:tc>
        <w:tc>
          <w:tcPr>
            <w:tcW w:w="1450" w:type="dxa"/>
            <w:vAlign w:val="center"/>
          </w:tcPr>
          <w:p w14:paraId="74D39E0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尸检结果</w:t>
            </w:r>
          </w:p>
        </w:tc>
        <w:tc>
          <w:tcPr>
            <w:tcW w:w="1200" w:type="dxa"/>
            <w:vAlign w:val="center"/>
          </w:tcPr>
          <w:p w14:paraId="537C115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</w:tbl>
    <w:p w14:paraId="784F6282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8DAED3E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8"/>
        <w:tblW w:w="13892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2190"/>
        <w:gridCol w:w="2310"/>
        <w:gridCol w:w="2175"/>
        <w:gridCol w:w="2550"/>
        <w:gridCol w:w="2696"/>
      </w:tblGrid>
      <w:tr w14:paraId="6CFB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971" w:type="dxa"/>
            <w:shd w:val="clear" w:color="auto" w:fill="D7D7D7" w:themeFill="background1" w:themeFillShade="D8"/>
          </w:tcPr>
          <w:p w14:paraId="16726F5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相关病史与治疗</w:t>
            </w:r>
          </w:p>
        </w:tc>
        <w:tc>
          <w:tcPr>
            <w:tcW w:w="11921" w:type="dxa"/>
            <w:gridSpan w:val="5"/>
            <w:shd w:val="clear" w:color="auto" w:fill="D7D7D7" w:themeFill="background1" w:themeFillShade="D8"/>
          </w:tcPr>
          <w:p w14:paraId="6EDAA03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656646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779070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21789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见下表</w:t>
            </w:r>
          </w:p>
        </w:tc>
      </w:tr>
      <w:tr w14:paraId="18874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71" w:type="dxa"/>
            <w:shd w:val="clear" w:color="auto" w:fill="D7D7D7" w:themeFill="background1" w:themeFillShade="D8"/>
          </w:tcPr>
          <w:p w14:paraId="1BEB2E7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现病史</w:t>
            </w:r>
          </w:p>
        </w:tc>
        <w:tc>
          <w:tcPr>
            <w:tcW w:w="11921" w:type="dxa"/>
            <w:gridSpan w:val="5"/>
            <w:shd w:val="clear" w:color="auto" w:fill="D7D7D7" w:themeFill="background1" w:themeFillShade="D8"/>
          </w:tcPr>
          <w:p w14:paraId="37765AC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试验用药适应症以外，SAE发生时未恢复的疾病</w:t>
            </w:r>
          </w:p>
        </w:tc>
      </w:tr>
      <w:tr w14:paraId="0BCEE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0FB2D1B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疾病名称</w:t>
            </w:r>
          </w:p>
        </w:tc>
        <w:tc>
          <w:tcPr>
            <w:tcW w:w="2190" w:type="dxa"/>
          </w:tcPr>
          <w:p w14:paraId="27CDDB7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开始时间</w:t>
            </w:r>
          </w:p>
        </w:tc>
        <w:tc>
          <w:tcPr>
            <w:tcW w:w="2310" w:type="dxa"/>
          </w:tcPr>
          <w:p w14:paraId="72F9E65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是否持续 </w:t>
            </w:r>
          </w:p>
        </w:tc>
        <w:tc>
          <w:tcPr>
            <w:tcW w:w="2175" w:type="dxa"/>
          </w:tcPr>
          <w:p w14:paraId="5E90D97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结束时间</w:t>
            </w:r>
          </w:p>
        </w:tc>
        <w:tc>
          <w:tcPr>
            <w:tcW w:w="2550" w:type="dxa"/>
          </w:tcPr>
          <w:p w14:paraId="72B9D32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治疗药物通用名称</w:t>
            </w:r>
          </w:p>
        </w:tc>
        <w:tc>
          <w:tcPr>
            <w:tcW w:w="2696" w:type="dxa"/>
          </w:tcPr>
          <w:p w14:paraId="22515AA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用法用量</w:t>
            </w:r>
          </w:p>
        </w:tc>
      </w:tr>
      <w:tr w14:paraId="2E92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971" w:type="dxa"/>
          </w:tcPr>
          <w:p w14:paraId="3CE6224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</w:tcPr>
          <w:p w14:paraId="1960FE9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</w:tcPr>
          <w:p w14:paraId="38F0356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75" w:type="dxa"/>
          </w:tcPr>
          <w:p w14:paraId="54076B8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50" w:type="dxa"/>
          </w:tcPr>
          <w:p w14:paraId="1344E0B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</w:tcPr>
          <w:p w14:paraId="5F972D8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0E465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2B2B13B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</w:tcPr>
          <w:p w14:paraId="4FEEBD2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</w:tcPr>
          <w:p w14:paraId="19FF135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75" w:type="dxa"/>
          </w:tcPr>
          <w:p w14:paraId="6AA299A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50" w:type="dxa"/>
          </w:tcPr>
          <w:p w14:paraId="185B9E7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</w:tcPr>
          <w:p w14:paraId="394CAA7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B7F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5DD3F5A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</w:tcPr>
          <w:p w14:paraId="63C19D3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</w:tcPr>
          <w:p w14:paraId="03FDBE1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75" w:type="dxa"/>
          </w:tcPr>
          <w:p w14:paraId="58F418C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50" w:type="dxa"/>
          </w:tcPr>
          <w:p w14:paraId="3322E87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</w:tcPr>
          <w:p w14:paraId="2D6660F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04BC6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971" w:type="dxa"/>
            <w:shd w:val="clear" w:color="auto" w:fill="D7D7D7" w:themeFill="background1" w:themeFillShade="D8"/>
          </w:tcPr>
          <w:p w14:paraId="409F8D1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既往病史</w:t>
            </w:r>
          </w:p>
        </w:tc>
        <w:tc>
          <w:tcPr>
            <w:tcW w:w="11921" w:type="dxa"/>
            <w:gridSpan w:val="5"/>
            <w:shd w:val="clear" w:color="auto" w:fill="D7D7D7" w:themeFill="background1" w:themeFillShade="D8"/>
          </w:tcPr>
          <w:p w14:paraId="4287FE6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试验用药适应症以外，SAE发生时已经恢复的疾病</w:t>
            </w:r>
          </w:p>
        </w:tc>
      </w:tr>
      <w:tr w14:paraId="1E0AD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78663D9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疾病名称</w:t>
            </w:r>
          </w:p>
        </w:tc>
        <w:tc>
          <w:tcPr>
            <w:tcW w:w="2190" w:type="dxa"/>
          </w:tcPr>
          <w:p w14:paraId="0075571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开始时间</w:t>
            </w:r>
          </w:p>
        </w:tc>
        <w:tc>
          <w:tcPr>
            <w:tcW w:w="2310" w:type="dxa"/>
          </w:tcPr>
          <w:p w14:paraId="7F62AA1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是否持续 </w:t>
            </w:r>
          </w:p>
        </w:tc>
        <w:tc>
          <w:tcPr>
            <w:tcW w:w="2175" w:type="dxa"/>
          </w:tcPr>
          <w:p w14:paraId="7621C79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结束时间</w:t>
            </w:r>
          </w:p>
        </w:tc>
        <w:tc>
          <w:tcPr>
            <w:tcW w:w="2550" w:type="dxa"/>
          </w:tcPr>
          <w:p w14:paraId="1B701D1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治疗药物通用名称</w:t>
            </w:r>
          </w:p>
        </w:tc>
        <w:tc>
          <w:tcPr>
            <w:tcW w:w="2696" w:type="dxa"/>
          </w:tcPr>
          <w:p w14:paraId="75673A7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用法用量</w:t>
            </w:r>
          </w:p>
        </w:tc>
      </w:tr>
      <w:tr w14:paraId="2DFD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205F52C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</w:tcPr>
          <w:p w14:paraId="75187FD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</w:tcPr>
          <w:p w14:paraId="6E2B614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75" w:type="dxa"/>
          </w:tcPr>
          <w:p w14:paraId="31BEF8A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50" w:type="dxa"/>
          </w:tcPr>
          <w:p w14:paraId="7DC3152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</w:tcPr>
          <w:p w14:paraId="6BE6EC8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0330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75F2C2D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</w:tcPr>
          <w:p w14:paraId="7DD2F9E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</w:tcPr>
          <w:p w14:paraId="18CFC89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75" w:type="dxa"/>
          </w:tcPr>
          <w:p w14:paraId="21D7A69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50" w:type="dxa"/>
          </w:tcPr>
          <w:p w14:paraId="6ED5311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</w:tcPr>
          <w:p w14:paraId="3F83342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7DB7A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14125C2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90" w:type="dxa"/>
          </w:tcPr>
          <w:p w14:paraId="12D9BB2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</w:tcPr>
          <w:p w14:paraId="5242E59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175" w:type="dxa"/>
          </w:tcPr>
          <w:p w14:paraId="3C7A3D5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50" w:type="dxa"/>
          </w:tcPr>
          <w:p w14:paraId="6C5B02E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696" w:type="dxa"/>
          </w:tcPr>
          <w:p w14:paraId="3D77C59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16C8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1EF2CC9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饮酒史</w:t>
            </w:r>
          </w:p>
        </w:tc>
        <w:tc>
          <w:tcPr>
            <w:tcW w:w="2190" w:type="dxa"/>
          </w:tcPr>
          <w:p w14:paraId="131AE27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61063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32047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</w:p>
        </w:tc>
        <w:tc>
          <w:tcPr>
            <w:tcW w:w="2310" w:type="dxa"/>
          </w:tcPr>
          <w:p w14:paraId="72062BF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吸烟史</w:t>
            </w:r>
          </w:p>
        </w:tc>
        <w:tc>
          <w:tcPr>
            <w:tcW w:w="2175" w:type="dxa"/>
          </w:tcPr>
          <w:p w14:paraId="5344F7D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96461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51348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</w:p>
        </w:tc>
        <w:tc>
          <w:tcPr>
            <w:tcW w:w="2550" w:type="dxa"/>
          </w:tcPr>
          <w:p w14:paraId="05E62F7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家族史</w:t>
            </w:r>
          </w:p>
        </w:tc>
        <w:tc>
          <w:tcPr>
            <w:tcW w:w="2696" w:type="dxa"/>
          </w:tcPr>
          <w:p w14:paraId="02FA7DB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63084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37407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</w:p>
        </w:tc>
      </w:tr>
      <w:tr w14:paraId="16862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</w:tcPr>
          <w:p w14:paraId="3AF720E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肝病史</w:t>
            </w:r>
          </w:p>
        </w:tc>
        <w:tc>
          <w:tcPr>
            <w:tcW w:w="2190" w:type="dxa"/>
          </w:tcPr>
          <w:p w14:paraId="5D5FA29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34366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5501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</w:p>
        </w:tc>
        <w:tc>
          <w:tcPr>
            <w:tcW w:w="2310" w:type="dxa"/>
          </w:tcPr>
          <w:p w14:paraId="6B76E79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肾病史</w:t>
            </w:r>
          </w:p>
        </w:tc>
        <w:tc>
          <w:tcPr>
            <w:tcW w:w="2175" w:type="dxa"/>
          </w:tcPr>
          <w:p w14:paraId="7AA029B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94056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208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</w:p>
        </w:tc>
        <w:tc>
          <w:tcPr>
            <w:tcW w:w="2550" w:type="dxa"/>
          </w:tcPr>
          <w:p w14:paraId="7AF5F35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过敏史</w:t>
            </w:r>
          </w:p>
        </w:tc>
        <w:tc>
          <w:tcPr>
            <w:tcW w:w="2696" w:type="dxa"/>
          </w:tcPr>
          <w:p w14:paraId="63E58EC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072967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48613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</w:p>
        </w:tc>
      </w:tr>
    </w:tbl>
    <w:p w14:paraId="5F1F899F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8"/>
        <w:tblpPr w:leftFromText="180" w:rightFromText="180" w:vertAnchor="text" w:horzAnchor="page" w:tblpX="1501" w:tblpY="293"/>
        <w:tblOverlap w:val="never"/>
        <w:tblW w:w="13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2073"/>
        <w:gridCol w:w="2490"/>
        <w:gridCol w:w="2523"/>
        <w:gridCol w:w="2363"/>
        <w:gridCol w:w="2253"/>
      </w:tblGrid>
      <w:tr w14:paraId="2D1D1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tblHeader/>
        </w:trPr>
        <w:tc>
          <w:tcPr>
            <w:tcW w:w="4366" w:type="dxa"/>
            <w:gridSpan w:val="2"/>
            <w:shd w:val="clear" w:color="auto" w:fill="D7D7D7" w:themeFill="background1" w:themeFillShade="D8"/>
            <w:vAlign w:val="center"/>
          </w:tcPr>
          <w:p w14:paraId="0E06A318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与SAE相关实验室检查项</w:t>
            </w:r>
          </w:p>
        </w:tc>
        <w:tc>
          <w:tcPr>
            <w:tcW w:w="9629" w:type="dxa"/>
            <w:gridSpan w:val="4"/>
            <w:shd w:val="clear" w:color="auto" w:fill="D7D7D7" w:themeFill="background1" w:themeFillShade="D8"/>
            <w:vAlign w:val="center"/>
          </w:tcPr>
          <w:p w14:paraId="60395D12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40337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18277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34663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见下表</w:t>
            </w:r>
          </w:p>
        </w:tc>
      </w:tr>
      <w:tr w14:paraId="0C10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</w:tcPr>
          <w:p w14:paraId="64FA2116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检查名称 </w:t>
            </w:r>
          </w:p>
        </w:tc>
        <w:tc>
          <w:tcPr>
            <w:tcW w:w="2073" w:type="dxa"/>
          </w:tcPr>
          <w:p w14:paraId="7DF9B543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检查日期 </w:t>
            </w:r>
          </w:p>
        </w:tc>
        <w:tc>
          <w:tcPr>
            <w:tcW w:w="2490" w:type="dxa"/>
          </w:tcPr>
          <w:p w14:paraId="61440438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检查结果 </w:t>
            </w:r>
          </w:p>
        </w:tc>
        <w:tc>
          <w:tcPr>
            <w:tcW w:w="2523" w:type="dxa"/>
          </w:tcPr>
          <w:p w14:paraId="55E790A1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正常值上限 </w:t>
            </w:r>
          </w:p>
        </w:tc>
        <w:tc>
          <w:tcPr>
            <w:tcW w:w="2363" w:type="dxa"/>
          </w:tcPr>
          <w:p w14:paraId="70DF0AFA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正常值下限 </w:t>
            </w:r>
          </w:p>
        </w:tc>
        <w:tc>
          <w:tcPr>
            <w:tcW w:w="2253" w:type="dxa"/>
          </w:tcPr>
          <w:p w14:paraId="56680832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2404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</w:tcPr>
          <w:p w14:paraId="0959F26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073" w:type="dxa"/>
          </w:tcPr>
          <w:p w14:paraId="3DA0EFA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490" w:type="dxa"/>
          </w:tcPr>
          <w:p w14:paraId="21A489A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23" w:type="dxa"/>
          </w:tcPr>
          <w:p w14:paraId="7187F0F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63" w:type="dxa"/>
          </w:tcPr>
          <w:p w14:paraId="4EA6350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</w:tcPr>
          <w:p w14:paraId="642DB55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2200A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</w:tcPr>
          <w:p w14:paraId="768A0B8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073" w:type="dxa"/>
          </w:tcPr>
          <w:p w14:paraId="2716FBB6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490" w:type="dxa"/>
          </w:tcPr>
          <w:p w14:paraId="52CCD8C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23" w:type="dxa"/>
          </w:tcPr>
          <w:p w14:paraId="4E3B7F7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63" w:type="dxa"/>
          </w:tcPr>
          <w:p w14:paraId="5C7B49B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</w:tcPr>
          <w:p w14:paraId="0D3D8BD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64E0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3" w:type="dxa"/>
          </w:tcPr>
          <w:p w14:paraId="4C67626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073" w:type="dxa"/>
          </w:tcPr>
          <w:p w14:paraId="22134E5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490" w:type="dxa"/>
          </w:tcPr>
          <w:p w14:paraId="13194A3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523" w:type="dxa"/>
          </w:tcPr>
          <w:p w14:paraId="69749C4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363" w:type="dxa"/>
          </w:tcPr>
          <w:p w14:paraId="731577B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253" w:type="dxa"/>
          </w:tcPr>
          <w:p w14:paraId="62F02DF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</w:tbl>
    <w:p w14:paraId="65B356A4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6AF581D2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8"/>
        <w:tblpPr w:leftFromText="180" w:rightFromText="180" w:vertAnchor="text" w:horzAnchor="margin" w:tblpY="185"/>
        <w:tblOverlap w:val="never"/>
        <w:tblW w:w="14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5"/>
        <w:gridCol w:w="2070"/>
        <w:gridCol w:w="1950"/>
        <w:gridCol w:w="1380"/>
        <w:gridCol w:w="1590"/>
        <w:gridCol w:w="1680"/>
        <w:gridCol w:w="1545"/>
        <w:gridCol w:w="1410"/>
      </w:tblGrid>
      <w:tr w14:paraId="6BF45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tblHeader/>
        </w:trPr>
        <w:tc>
          <w:tcPr>
            <w:tcW w:w="14010" w:type="dxa"/>
            <w:gridSpan w:val="8"/>
            <w:shd w:val="clear" w:color="auto" w:fill="D7D7D7" w:themeFill="background1" w:themeFillShade="D8"/>
            <w:vAlign w:val="center"/>
          </w:tcPr>
          <w:p w14:paraId="71E82B47">
            <w:pP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合并用药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14095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58745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无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93077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见下表</w:t>
            </w:r>
          </w:p>
          <w:p w14:paraId="6980B286">
            <w:pP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注：合并用药是指SAE发生前开始使用，SAE发生时正在使用的药品；针对SAE的治疗用药，请填写在“SAE发生及处理的详细情况”栏。</w:t>
            </w:r>
          </w:p>
        </w:tc>
      </w:tr>
      <w:tr w14:paraId="4251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5" w:type="dxa"/>
          </w:tcPr>
          <w:p w14:paraId="30F7CFB6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>药物名称</w:t>
            </w:r>
          </w:p>
        </w:tc>
        <w:tc>
          <w:tcPr>
            <w:tcW w:w="2070" w:type="dxa"/>
          </w:tcPr>
          <w:p w14:paraId="19C084F1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使用原因 </w:t>
            </w:r>
          </w:p>
        </w:tc>
        <w:tc>
          <w:tcPr>
            <w:tcW w:w="1950" w:type="dxa"/>
          </w:tcPr>
          <w:p w14:paraId="33B1088C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剂量/剂量单位 </w:t>
            </w:r>
          </w:p>
        </w:tc>
        <w:tc>
          <w:tcPr>
            <w:tcW w:w="1380" w:type="dxa"/>
          </w:tcPr>
          <w:p w14:paraId="5AE75FC1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剂型 </w:t>
            </w:r>
          </w:p>
        </w:tc>
        <w:tc>
          <w:tcPr>
            <w:tcW w:w="1590" w:type="dxa"/>
          </w:tcPr>
          <w:p w14:paraId="4FAED96E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频次 </w:t>
            </w:r>
          </w:p>
        </w:tc>
        <w:tc>
          <w:tcPr>
            <w:tcW w:w="1680" w:type="dxa"/>
          </w:tcPr>
          <w:p w14:paraId="24F3083B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给药途径 </w:t>
            </w:r>
          </w:p>
        </w:tc>
        <w:tc>
          <w:tcPr>
            <w:tcW w:w="1545" w:type="dxa"/>
          </w:tcPr>
          <w:p w14:paraId="56EAEA9C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开始时间 </w:t>
            </w:r>
          </w:p>
        </w:tc>
        <w:tc>
          <w:tcPr>
            <w:tcW w:w="1410" w:type="dxa"/>
          </w:tcPr>
          <w:p w14:paraId="592E10BB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 xml:space="preserve">结束时间 </w:t>
            </w:r>
          </w:p>
        </w:tc>
      </w:tr>
      <w:tr w14:paraId="551D9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85" w:type="dxa"/>
          </w:tcPr>
          <w:p w14:paraId="22BA4739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070" w:type="dxa"/>
          </w:tcPr>
          <w:p w14:paraId="764759B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950" w:type="dxa"/>
          </w:tcPr>
          <w:p w14:paraId="34208D1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80" w:type="dxa"/>
          </w:tcPr>
          <w:p w14:paraId="55096FED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590" w:type="dxa"/>
          </w:tcPr>
          <w:p w14:paraId="09C5FAB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</w:tcPr>
          <w:p w14:paraId="42A3F78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</w:tcPr>
          <w:p w14:paraId="77E5DF6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10" w:type="dxa"/>
          </w:tcPr>
          <w:p w14:paraId="7B22A8C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D925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5" w:type="dxa"/>
          </w:tcPr>
          <w:p w14:paraId="0ECCC36B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070" w:type="dxa"/>
          </w:tcPr>
          <w:p w14:paraId="121DFAA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950" w:type="dxa"/>
          </w:tcPr>
          <w:p w14:paraId="451BF6B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380" w:type="dxa"/>
          </w:tcPr>
          <w:p w14:paraId="7395858A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590" w:type="dxa"/>
          </w:tcPr>
          <w:p w14:paraId="68ACC52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680" w:type="dxa"/>
          </w:tcPr>
          <w:p w14:paraId="52B4542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545" w:type="dxa"/>
          </w:tcPr>
          <w:p w14:paraId="5F1569F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1410" w:type="dxa"/>
          </w:tcPr>
          <w:p w14:paraId="55181FD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</w:tbl>
    <w:tbl>
      <w:tblPr>
        <w:tblStyle w:val="8"/>
        <w:tblpPr w:leftFromText="180" w:rightFromText="180" w:vertAnchor="text" w:horzAnchor="margin" w:tblpY="198"/>
        <w:tblOverlap w:val="never"/>
        <w:tblW w:w="14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962"/>
        <w:gridCol w:w="1591"/>
        <w:gridCol w:w="2310"/>
        <w:gridCol w:w="2256"/>
        <w:gridCol w:w="39"/>
        <w:gridCol w:w="2295"/>
        <w:gridCol w:w="2249"/>
      </w:tblGrid>
      <w:tr w14:paraId="43F1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tblHeader/>
        </w:trPr>
        <w:tc>
          <w:tcPr>
            <w:tcW w:w="14010" w:type="dxa"/>
            <w:gridSpan w:val="8"/>
            <w:shd w:val="clear" w:color="auto" w:fill="D7D7D7" w:themeFill="background1" w:themeFillShade="D8"/>
            <w:vAlign w:val="center"/>
          </w:tcPr>
          <w:p w14:paraId="7A397684">
            <w:pP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试验用药使用情况 （如有多个试验用药，请复制此表格添加）</w:t>
            </w:r>
          </w:p>
          <w:p w14:paraId="67724D40">
            <w:pP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（若有除试验药物外的怀疑药品及相互作用的药物，请复制并添加此表格；如果是盲态试验请填写研究药品名称/安慰剂或对照药）</w:t>
            </w:r>
          </w:p>
        </w:tc>
      </w:tr>
      <w:tr w14:paraId="1A75B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3270" w:type="dxa"/>
            <w:gridSpan w:val="2"/>
          </w:tcPr>
          <w:p w14:paraId="2DF5BBD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试验用药品中文名称 </w:t>
            </w:r>
          </w:p>
        </w:tc>
        <w:tc>
          <w:tcPr>
            <w:tcW w:w="3901" w:type="dxa"/>
            <w:gridSpan w:val="2"/>
          </w:tcPr>
          <w:p w14:paraId="7CE5407F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295" w:type="dxa"/>
            <w:gridSpan w:val="2"/>
          </w:tcPr>
          <w:p w14:paraId="030432F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研究设计 </w:t>
            </w:r>
          </w:p>
        </w:tc>
        <w:tc>
          <w:tcPr>
            <w:tcW w:w="4544" w:type="dxa"/>
            <w:gridSpan w:val="2"/>
          </w:tcPr>
          <w:p w14:paraId="4F7D8F63">
            <w:pPr>
              <w:pStyle w:val="13"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76BBC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0" w:type="dxa"/>
            <w:gridSpan w:val="2"/>
          </w:tcPr>
          <w:p w14:paraId="70DA2FC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试验用药品英文名称</w:t>
            </w:r>
          </w:p>
        </w:tc>
        <w:tc>
          <w:tcPr>
            <w:tcW w:w="3901" w:type="dxa"/>
            <w:gridSpan w:val="2"/>
          </w:tcPr>
          <w:p w14:paraId="15392E7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295" w:type="dxa"/>
            <w:gridSpan w:val="2"/>
          </w:tcPr>
          <w:p w14:paraId="7023067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用药原因 </w:t>
            </w:r>
          </w:p>
        </w:tc>
        <w:tc>
          <w:tcPr>
            <w:tcW w:w="4544" w:type="dxa"/>
            <w:gridSpan w:val="2"/>
          </w:tcPr>
          <w:p w14:paraId="1CC1ED7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34A6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0" w:type="dxa"/>
            <w:gridSpan w:val="2"/>
          </w:tcPr>
          <w:p w14:paraId="11E61BB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是否已给药</w:t>
            </w:r>
          </w:p>
        </w:tc>
        <w:tc>
          <w:tcPr>
            <w:tcW w:w="3901" w:type="dxa"/>
            <w:gridSpan w:val="2"/>
          </w:tcPr>
          <w:p w14:paraId="3927FB7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211588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是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88536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否</w:t>
            </w:r>
          </w:p>
        </w:tc>
        <w:tc>
          <w:tcPr>
            <w:tcW w:w="2295" w:type="dxa"/>
            <w:gridSpan w:val="2"/>
          </w:tcPr>
          <w:p w14:paraId="3B1A40A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药物编号</w:t>
            </w:r>
          </w:p>
        </w:tc>
        <w:tc>
          <w:tcPr>
            <w:tcW w:w="4544" w:type="dxa"/>
            <w:gridSpan w:val="2"/>
          </w:tcPr>
          <w:p w14:paraId="10F52B54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7B928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0" w:type="dxa"/>
            <w:gridSpan w:val="2"/>
          </w:tcPr>
          <w:p w14:paraId="5EBEFF3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是否已破盲</w:t>
            </w:r>
          </w:p>
        </w:tc>
        <w:tc>
          <w:tcPr>
            <w:tcW w:w="3901" w:type="dxa"/>
            <w:gridSpan w:val="2"/>
          </w:tcPr>
          <w:p w14:paraId="0562725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16385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否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51153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是，破盲日期：      </w:t>
            </w:r>
          </w:p>
        </w:tc>
        <w:tc>
          <w:tcPr>
            <w:tcW w:w="2295" w:type="dxa"/>
            <w:gridSpan w:val="2"/>
          </w:tcPr>
          <w:p w14:paraId="3382A273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破盲原因</w:t>
            </w:r>
          </w:p>
        </w:tc>
        <w:tc>
          <w:tcPr>
            <w:tcW w:w="4544" w:type="dxa"/>
            <w:gridSpan w:val="2"/>
            <w:vAlign w:val="center"/>
          </w:tcPr>
          <w:p w14:paraId="3F17065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1C6F0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0" w:type="dxa"/>
            <w:gridSpan w:val="2"/>
          </w:tcPr>
          <w:p w14:paraId="7291B0D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901" w:type="dxa"/>
            <w:gridSpan w:val="2"/>
          </w:tcPr>
          <w:p w14:paraId="440F28FC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295" w:type="dxa"/>
            <w:gridSpan w:val="2"/>
          </w:tcPr>
          <w:p w14:paraId="2045D38E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544" w:type="dxa"/>
            <w:gridSpan w:val="2"/>
            <w:vAlign w:val="center"/>
          </w:tcPr>
          <w:p w14:paraId="3FD2023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4C56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0" w:type="dxa"/>
            <w:gridSpan w:val="2"/>
          </w:tcPr>
          <w:p w14:paraId="1461D93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3901" w:type="dxa"/>
            <w:gridSpan w:val="2"/>
          </w:tcPr>
          <w:p w14:paraId="608DC1C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  <w:tc>
          <w:tcPr>
            <w:tcW w:w="2295" w:type="dxa"/>
            <w:gridSpan w:val="2"/>
          </w:tcPr>
          <w:p w14:paraId="14E01155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544" w:type="dxa"/>
            <w:gridSpan w:val="2"/>
            <w:vAlign w:val="center"/>
          </w:tcPr>
          <w:p w14:paraId="3C00DEC1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1B47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0" w:type="dxa"/>
            <w:gridSpan w:val="2"/>
            <w:vAlign w:val="center"/>
          </w:tcPr>
          <w:p w14:paraId="06F7C1E2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对试验药物采取的措施 </w:t>
            </w:r>
          </w:p>
        </w:tc>
        <w:tc>
          <w:tcPr>
            <w:tcW w:w="3901" w:type="dxa"/>
            <w:gridSpan w:val="2"/>
          </w:tcPr>
          <w:p w14:paraId="538269B8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48825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继续用药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63591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减小剂量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769349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停用药物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127321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停用药物又恢复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-156371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不适用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  <w:id w:val="64492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增加剂量</w:t>
            </w:r>
          </w:p>
        </w:tc>
        <w:tc>
          <w:tcPr>
            <w:tcW w:w="2295" w:type="dxa"/>
            <w:gridSpan w:val="2"/>
            <w:vAlign w:val="center"/>
          </w:tcPr>
          <w:p w14:paraId="0285EA0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采取措施时间</w:t>
            </w:r>
          </w:p>
        </w:tc>
        <w:tc>
          <w:tcPr>
            <w:tcW w:w="4544" w:type="dxa"/>
            <w:gridSpan w:val="2"/>
            <w:vAlign w:val="center"/>
          </w:tcPr>
          <w:p w14:paraId="3E37D3C0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 w14:paraId="1ED8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10" w:type="dxa"/>
            <w:gridSpan w:val="8"/>
            <w:shd w:val="clear" w:color="auto" w:fill="D7D7D7" w:themeFill="background1" w:themeFillShade="D8"/>
          </w:tcPr>
          <w:p w14:paraId="637AF357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shd w:val="clear" w:color="auto" w:fill="D7D7D7" w:themeFill="background1" w:themeFillShade="D8"/>
              </w:rPr>
              <w:t>剂量详情</w:t>
            </w:r>
          </w:p>
        </w:tc>
      </w:tr>
      <w:tr w14:paraId="31C66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shd w:val="clear" w:color="auto" w:fill="auto"/>
            <w:vAlign w:val="center"/>
          </w:tcPr>
          <w:p w14:paraId="0B1C5641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shd w:val="clear" w:color="auto" w:fill="D7D7D7" w:themeFill="background1" w:themeFillShade="D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剂量/剂量单位</w:t>
            </w: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 w14:paraId="36DA8E06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给药途径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1A12DF6A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频次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7D82D8AB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剂型</w:t>
            </w:r>
          </w:p>
        </w:tc>
        <w:tc>
          <w:tcPr>
            <w:tcW w:w="2334" w:type="dxa"/>
            <w:gridSpan w:val="2"/>
            <w:shd w:val="clear" w:color="auto" w:fill="auto"/>
            <w:vAlign w:val="center"/>
          </w:tcPr>
          <w:p w14:paraId="738801A0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开始日期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6D557A25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结束日期</w:t>
            </w:r>
          </w:p>
        </w:tc>
      </w:tr>
      <w:tr w14:paraId="3942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shd w:val="clear" w:color="auto" w:fill="auto"/>
            <w:vAlign w:val="center"/>
          </w:tcPr>
          <w:p w14:paraId="03B6B8F8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 w14:paraId="73F2AF8D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21F87E09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14:paraId="3B8A8803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auto"/>
            <w:vAlign w:val="center"/>
          </w:tcPr>
          <w:p w14:paraId="4A61AD49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49" w:type="dxa"/>
            <w:shd w:val="clear" w:color="auto" w:fill="auto"/>
            <w:vAlign w:val="center"/>
          </w:tcPr>
          <w:p w14:paraId="3BC70184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5ECD8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shd w:val="clear" w:color="auto" w:fill="auto"/>
            <w:vAlign w:val="center"/>
          </w:tcPr>
          <w:p w14:paraId="6E35FE3B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 w14:paraId="2426E20C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01A3C101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14:paraId="2BCCF513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auto"/>
            <w:vAlign w:val="center"/>
          </w:tcPr>
          <w:p w14:paraId="5DDCCC87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49" w:type="dxa"/>
            <w:shd w:val="clear" w:color="auto" w:fill="auto"/>
            <w:vAlign w:val="center"/>
          </w:tcPr>
          <w:p w14:paraId="4924D771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</w:tr>
      <w:tr w14:paraId="0EC1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shd w:val="clear" w:color="auto" w:fill="auto"/>
            <w:vAlign w:val="center"/>
          </w:tcPr>
          <w:p w14:paraId="667C3B74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553" w:type="dxa"/>
            <w:gridSpan w:val="2"/>
            <w:shd w:val="clear" w:color="auto" w:fill="auto"/>
            <w:vAlign w:val="center"/>
          </w:tcPr>
          <w:p w14:paraId="0872B0B9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10" w:type="dxa"/>
            <w:shd w:val="clear" w:color="auto" w:fill="auto"/>
            <w:vAlign w:val="center"/>
          </w:tcPr>
          <w:p w14:paraId="0724103E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14:paraId="508F9830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334" w:type="dxa"/>
            <w:gridSpan w:val="2"/>
            <w:shd w:val="clear" w:color="auto" w:fill="auto"/>
            <w:vAlign w:val="center"/>
          </w:tcPr>
          <w:p w14:paraId="7DD233BC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249" w:type="dxa"/>
            <w:shd w:val="clear" w:color="auto" w:fill="auto"/>
            <w:vAlign w:val="center"/>
          </w:tcPr>
          <w:p w14:paraId="6C03E400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5C431BFF">
      <w:pPr>
        <w:widowControl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7"/>
        <w:tblW w:w="1403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3"/>
        <w:gridCol w:w="2906"/>
        <w:gridCol w:w="2906"/>
        <w:gridCol w:w="2906"/>
        <w:gridCol w:w="2853"/>
      </w:tblGrid>
      <w:tr w14:paraId="276CF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4034" w:type="dxa"/>
            <w:gridSpan w:val="5"/>
            <w:shd w:val="clear" w:color="auto" w:fill="BEBEBE" w:themeFill="background1" w:themeFillShade="BF"/>
          </w:tcPr>
          <w:p w14:paraId="0E15BED8">
            <w:pPr>
              <w:pStyle w:val="13"/>
              <w:spacing w:before="38" w:line="332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val="en-US" w:eastAsia="zh-CN"/>
              </w:rPr>
              <w:t>严重不良事件(此表可复制）</w:t>
            </w:r>
          </w:p>
        </w:tc>
      </w:tr>
      <w:tr w14:paraId="57A59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2535D98A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906" w:type="dxa"/>
            <w:tcBorders>
              <w:right w:val="single" w:color="000000" w:sz="6" w:space="0"/>
            </w:tcBorders>
          </w:tcPr>
          <w:p w14:paraId="597AF36C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SAE1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16DF5FC0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SAE2</w:t>
            </w:r>
          </w:p>
        </w:tc>
        <w:tc>
          <w:tcPr>
            <w:tcW w:w="2906" w:type="dxa"/>
            <w:tcBorders>
              <w:left w:val="single" w:color="000000" w:sz="6" w:space="0"/>
            </w:tcBorders>
          </w:tcPr>
          <w:p w14:paraId="179B71B5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SAE3</w:t>
            </w:r>
          </w:p>
        </w:tc>
        <w:tc>
          <w:tcPr>
            <w:tcW w:w="2853" w:type="dxa"/>
            <w:tcBorders>
              <w:left w:val="single" w:color="000000" w:sz="6" w:space="0"/>
            </w:tcBorders>
          </w:tcPr>
          <w:p w14:paraId="577BFC3A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SAE4</w:t>
            </w:r>
          </w:p>
        </w:tc>
      </w:tr>
      <w:tr w14:paraId="0B695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1A02F1C3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不良事件名称（诊断）</w:t>
            </w:r>
          </w:p>
          <w:p w14:paraId="38DEB2B0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7B439B12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B4796A6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1C197D60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29CC81DF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2962B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4FB3D45E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开始日期 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6868F15B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94C101F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1C23A32B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7D5210C3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291B9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449DB208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结束日期 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1D18B7E7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22E89F8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16C779C9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23275B56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64087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3C65E375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1"/>
                <w:szCs w:val="21"/>
                <w:lang w:eastAsia="zh-CN" w:bidi="de-DE"/>
              </w:rPr>
              <w:t>主要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bidi="de-DE"/>
              </w:rPr>
              <w:t>研究者获知SAE时间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53098329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4E45FFC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10363FDB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35666851">
            <w:pPr>
              <w:pStyle w:val="13"/>
              <w:spacing w:line="240" w:lineRule="auto"/>
              <w:ind w:left="3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0864D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34FDC150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严重性标准</w:t>
            </w:r>
          </w:p>
          <w:p w14:paraId="02DA7D9A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74E2831D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25366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导致死亡</w:t>
            </w:r>
          </w:p>
          <w:p w14:paraId="5EE3E7FE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55257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致残/致功能丧失</w:t>
            </w:r>
          </w:p>
          <w:p w14:paraId="36D49A76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20565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危及生命</w:t>
            </w:r>
          </w:p>
          <w:p w14:paraId="66688883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30883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导致住院或延长住院时间</w:t>
            </w:r>
          </w:p>
          <w:p w14:paraId="7AD38E72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49110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致畸/致出生缺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</w:rPr>
              <w:t>陷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  <w:lang w:val="en-US" w:eastAsia="zh-CN"/>
              </w:rPr>
              <w:t xml:space="preserve"> </w:t>
            </w:r>
          </w:p>
          <w:p w14:paraId="4AE149B6">
            <w:pPr>
              <w:pStyle w:val="13"/>
              <w:spacing w:line="240" w:lineRule="auto"/>
              <w:ind w:left="38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28715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其他重要医学事件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57A171D4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135213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导致死亡</w:t>
            </w:r>
          </w:p>
          <w:p w14:paraId="2BD30D83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85182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致残/致功能丧失</w:t>
            </w:r>
          </w:p>
          <w:p w14:paraId="44141CAE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204123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危及生命</w:t>
            </w:r>
          </w:p>
          <w:p w14:paraId="0C6E7601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97902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导致住院或延长住院时间</w:t>
            </w:r>
          </w:p>
          <w:p w14:paraId="3BFF7B0C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897248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致畸/致出生缺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</w:rPr>
              <w:t>陷</w:t>
            </w:r>
          </w:p>
          <w:p w14:paraId="431FA6D1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73044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其他重要医学事件</w:t>
            </w:r>
          </w:p>
        </w:tc>
        <w:tc>
          <w:tcPr>
            <w:tcW w:w="2906" w:type="dxa"/>
            <w:tcBorders>
              <w:left w:val="single" w:color="000000" w:sz="6" w:space="0"/>
            </w:tcBorders>
          </w:tcPr>
          <w:p w14:paraId="6DA1B4F0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42959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导致死亡</w:t>
            </w:r>
          </w:p>
          <w:p w14:paraId="5695B18B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080829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致残/致功能丧失</w:t>
            </w:r>
          </w:p>
          <w:p w14:paraId="080B99AD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71126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危及生命</w:t>
            </w:r>
          </w:p>
          <w:p w14:paraId="20AF3C61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25192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导致住院或延长住院时间</w:t>
            </w:r>
          </w:p>
          <w:p w14:paraId="12DB5EAA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65923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致畸/致出生缺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</w:rPr>
              <w:t>陷</w:t>
            </w:r>
          </w:p>
          <w:p w14:paraId="2B15CF20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49811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其他重要医学事件</w:t>
            </w:r>
          </w:p>
        </w:tc>
        <w:tc>
          <w:tcPr>
            <w:tcW w:w="2853" w:type="dxa"/>
            <w:tcBorders>
              <w:left w:val="single" w:color="000000" w:sz="6" w:space="0"/>
            </w:tcBorders>
          </w:tcPr>
          <w:p w14:paraId="41835AF9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65996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导致死亡</w:t>
            </w:r>
          </w:p>
          <w:p w14:paraId="71FDCDC7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37183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致残/致功能丧失</w:t>
            </w:r>
          </w:p>
          <w:p w14:paraId="4C55B3DB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544607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危及生命</w:t>
            </w:r>
          </w:p>
          <w:p w14:paraId="73532A42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26189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导致住院或延长住院时间</w:t>
            </w:r>
          </w:p>
          <w:p w14:paraId="10FD2563">
            <w:pPr>
              <w:pStyle w:val="13"/>
              <w:tabs>
                <w:tab w:val="left" w:pos="3033"/>
              </w:tabs>
              <w:spacing w:line="326" w:lineRule="exact"/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44422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致畸/致出生缺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1"/>
                <w:szCs w:val="21"/>
              </w:rPr>
              <w:t>陷</w:t>
            </w:r>
          </w:p>
          <w:p w14:paraId="5BE9410D">
            <w:pPr>
              <w:pStyle w:val="13"/>
              <w:spacing w:line="240" w:lineRule="auto"/>
              <w:ind w:left="38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34821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其他重要医学事件</w:t>
            </w:r>
          </w:p>
        </w:tc>
      </w:tr>
      <w:tr w14:paraId="2E984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20008D21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严重程度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660BF0ED">
            <w:pPr>
              <w:pStyle w:val="13"/>
              <w:tabs>
                <w:tab w:val="left" w:pos="3033"/>
              </w:tabs>
              <w:spacing w:line="326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36678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轻度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918086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中度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2078048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重度 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49BDE81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079209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轻度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52053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中度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110480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重度</w:t>
            </w: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4ABF6A0C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17823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轻度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89211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中度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92296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重度</w:t>
            </w: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00F97383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147602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轻度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-45702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中度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  <w:id w:val="52498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b/>
                  <w:bCs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b/>
                    <w:bCs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重度</w:t>
            </w:r>
          </w:p>
        </w:tc>
      </w:tr>
      <w:tr w14:paraId="519C1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49518864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lang w:bidi="de-DE"/>
              </w:rPr>
              <w:t>CTCAE 分级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422E9334">
            <w:pPr>
              <w:pStyle w:val="13"/>
              <w:tabs>
                <w:tab w:val="left" w:pos="3033"/>
              </w:tabs>
              <w:spacing w:line="326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86D4836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78EF6837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55520DEF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6499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7A9D3E4B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国内SAE报道情况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6D002E88">
            <w:pPr>
              <w:pStyle w:val="13"/>
              <w:tabs>
                <w:tab w:val="left" w:pos="3033"/>
              </w:tabs>
              <w:spacing w:line="326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166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72057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42708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0DAEDDF3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071005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60310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747008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4D3A007C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78038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3414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87770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77E61BC0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36566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97159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0401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</w:tr>
      <w:tr w14:paraId="758EC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4DAE089E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国外SAE报道情况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74D3054E">
            <w:pPr>
              <w:pStyle w:val="13"/>
              <w:tabs>
                <w:tab w:val="left" w:pos="3033"/>
              </w:tabs>
              <w:spacing w:line="326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670866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7138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91289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2280B56B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99533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2992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9232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0221247D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09539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99498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602536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5E1CA287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040575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有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80524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无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 xml:space="preserve">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6945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不详</w:t>
            </w:r>
          </w:p>
        </w:tc>
      </w:tr>
      <w:tr w14:paraId="6D68A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75D11FE2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不良事件结果 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16841F15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878083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不详</w:t>
            </w:r>
          </w:p>
          <w:p w14:paraId="2F2C0BDC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69488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死亡</w:t>
            </w:r>
          </w:p>
          <w:p w14:paraId="1583651B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47776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未好转</w:t>
            </w:r>
          </w:p>
          <w:p w14:paraId="16C1DFFE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82739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好转</w:t>
            </w:r>
          </w:p>
          <w:p w14:paraId="6494277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3846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</w:t>
            </w:r>
          </w:p>
          <w:p w14:paraId="4B5B770B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75363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痊愈伴有后遗症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3B54F484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90799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不详</w:t>
            </w:r>
          </w:p>
          <w:p w14:paraId="22B4266C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224056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死亡</w:t>
            </w:r>
          </w:p>
          <w:p w14:paraId="591E497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49282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未好转</w:t>
            </w:r>
          </w:p>
          <w:p w14:paraId="3F9CFDEB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68142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好转</w:t>
            </w:r>
          </w:p>
          <w:p w14:paraId="5ACA5DB4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57371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</w:t>
            </w:r>
          </w:p>
          <w:p w14:paraId="6B3B2EA5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77567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痊愈伴有后遗症</w:t>
            </w: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5FB5B114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5445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不详</w:t>
            </w:r>
          </w:p>
          <w:p w14:paraId="4346ABC7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22017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死亡</w:t>
            </w:r>
          </w:p>
          <w:p w14:paraId="39E0C32F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59725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未好转</w:t>
            </w:r>
          </w:p>
          <w:p w14:paraId="67762D19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32989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好转</w:t>
            </w:r>
          </w:p>
          <w:p w14:paraId="52293E7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30130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</w:t>
            </w:r>
          </w:p>
          <w:p w14:paraId="1364EDD8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437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痊愈伴有后遗症</w:t>
            </w: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0209347F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203583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不详</w:t>
            </w:r>
          </w:p>
          <w:p w14:paraId="51304AA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38510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死亡</w:t>
            </w:r>
          </w:p>
          <w:p w14:paraId="280F06DD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03033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未好转</w:t>
            </w:r>
          </w:p>
          <w:p w14:paraId="7E42F771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12505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好转</w:t>
            </w:r>
          </w:p>
          <w:p w14:paraId="2B92B9CC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337688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</w:t>
            </w:r>
          </w:p>
          <w:p w14:paraId="1B536B8E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77105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痊愈伴有后遗症</w:t>
            </w:r>
          </w:p>
        </w:tc>
      </w:tr>
      <w:tr w14:paraId="6C52F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2463" w:type="dxa"/>
            <w:vAlign w:val="center"/>
          </w:tcPr>
          <w:p w14:paraId="3A372C16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是否针对SAE进行治疗</w:t>
            </w:r>
          </w:p>
        </w:tc>
        <w:tc>
          <w:tcPr>
            <w:tcW w:w="2906" w:type="dxa"/>
            <w:tcBorders>
              <w:right w:val="single" w:color="000000" w:sz="6" w:space="0"/>
            </w:tcBorders>
            <w:vAlign w:val="center"/>
          </w:tcPr>
          <w:p w14:paraId="71E5BEC6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4124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08838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无 </w:t>
            </w:r>
          </w:p>
          <w:p w14:paraId="099D6792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8292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是，需在事件描述说明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 w14:paraId="6D7980AE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1981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9051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无 </w:t>
            </w:r>
          </w:p>
          <w:p w14:paraId="46211921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54160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是，需在事件描述说明</w:t>
            </w:r>
          </w:p>
        </w:tc>
        <w:tc>
          <w:tcPr>
            <w:tcW w:w="2906" w:type="dxa"/>
            <w:tcBorders>
              <w:left w:val="single" w:color="000000" w:sz="6" w:space="0"/>
            </w:tcBorders>
            <w:vAlign w:val="center"/>
          </w:tcPr>
          <w:p w14:paraId="350E7867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91837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5935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无 </w:t>
            </w:r>
          </w:p>
          <w:p w14:paraId="5D87936B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12577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是，需在事件描述说明</w:t>
            </w:r>
          </w:p>
        </w:tc>
        <w:tc>
          <w:tcPr>
            <w:tcW w:w="2853" w:type="dxa"/>
            <w:tcBorders>
              <w:left w:val="single" w:color="000000" w:sz="6" w:space="0"/>
            </w:tcBorders>
            <w:vAlign w:val="center"/>
          </w:tcPr>
          <w:p w14:paraId="57AC0AE4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04421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不详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22560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 xml:space="preserve">无 </w:t>
            </w:r>
          </w:p>
          <w:p w14:paraId="36EAD0A2">
            <w:pPr>
              <w:pStyle w:val="13"/>
              <w:spacing w:line="240" w:lineRule="auto"/>
              <w:ind w:left="3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94098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是，需在事件描述说明</w:t>
            </w:r>
          </w:p>
        </w:tc>
      </w:tr>
      <w:tr w14:paraId="45E48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8" w:hRule="atLeast"/>
        </w:trPr>
        <w:tc>
          <w:tcPr>
            <w:tcW w:w="2463" w:type="dxa"/>
            <w:vAlign w:val="center"/>
          </w:tcPr>
          <w:p w14:paraId="0B0A9BE5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相关性评价</w:t>
            </w:r>
          </w:p>
          <w:p w14:paraId="24C16976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(不良事件--怀疑药物)</w:t>
            </w:r>
          </w:p>
          <w:p w14:paraId="64607CF1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研究/怀疑药物名称1：</w:t>
            </w:r>
          </w:p>
          <w:p w14:paraId="23E8FA4F">
            <w:pPr>
              <w:widowControl/>
              <w:spacing w:before="100" w:after="100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  <w:u w:val="single"/>
              </w:rPr>
              <w:t xml:space="preserve">                   </w:t>
            </w:r>
          </w:p>
        </w:tc>
        <w:tc>
          <w:tcPr>
            <w:tcW w:w="2906" w:type="dxa"/>
            <w:tcBorders>
              <w:right w:val="single" w:color="000000" w:sz="6" w:space="0"/>
            </w:tcBorders>
          </w:tcPr>
          <w:p w14:paraId="794EE49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79622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肯定有关</w:t>
            </w:r>
          </w:p>
          <w:p w14:paraId="69B12BF0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18828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很可能有关</w:t>
            </w:r>
          </w:p>
          <w:p w14:paraId="5B65CEE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44236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可能有关</w:t>
            </w:r>
          </w:p>
          <w:p w14:paraId="700BC80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464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可能无关</w:t>
            </w:r>
          </w:p>
          <w:p w14:paraId="582B5605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07704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肯定无关</w:t>
            </w:r>
          </w:p>
          <w:p w14:paraId="3977732E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39169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无法评价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auto" w:sz="4" w:space="0"/>
            </w:tcBorders>
          </w:tcPr>
          <w:p w14:paraId="734E2726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0439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肯定有关</w:t>
            </w:r>
          </w:p>
          <w:p w14:paraId="2C1B9D63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40823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很可能有关</w:t>
            </w:r>
          </w:p>
          <w:p w14:paraId="1E4A86E7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36077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可能有关</w:t>
            </w:r>
          </w:p>
          <w:p w14:paraId="617E05FF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5235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可能无关</w:t>
            </w:r>
          </w:p>
          <w:p w14:paraId="5FF8F36C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02408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肯定无关</w:t>
            </w:r>
          </w:p>
          <w:p w14:paraId="77924DBE">
            <w:pPr>
              <w:pStyle w:val="13"/>
              <w:spacing w:line="240" w:lineRule="auto"/>
              <w:ind w:left="3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2035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无法评价</w:t>
            </w:r>
          </w:p>
        </w:tc>
        <w:tc>
          <w:tcPr>
            <w:tcW w:w="2906" w:type="dxa"/>
            <w:tcBorders>
              <w:left w:val="single" w:color="auto" w:sz="4" w:space="0"/>
              <w:right w:val="single" w:color="auto" w:sz="4" w:space="0"/>
            </w:tcBorders>
          </w:tcPr>
          <w:p w14:paraId="0A261EA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7448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肯定有关</w:t>
            </w:r>
          </w:p>
          <w:p w14:paraId="537A68E3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453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很可能有关</w:t>
            </w:r>
          </w:p>
          <w:p w14:paraId="4B32D67F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846628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可能有关</w:t>
            </w:r>
          </w:p>
          <w:p w14:paraId="52683056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59097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可能无关</w:t>
            </w:r>
          </w:p>
          <w:p w14:paraId="442DA887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78523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肯定无关</w:t>
            </w:r>
          </w:p>
          <w:p w14:paraId="3FC57680">
            <w:pPr>
              <w:pStyle w:val="13"/>
              <w:spacing w:line="240" w:lineRule="auto"/>
              <w:ind w:left="3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896433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无法评价</w:t>
            </w:r>
          </w:p>
        </w:tc>
        <w:tc>
          <w:tcPr>
            <w:tcW w:w="2853" w:type="dxa"/>
            <w:tcBorders>
              <w:left w:val="single" w:color="auto" w:sz="4" w:space="0"/>
            </w:tcBorders>
          </w:tcPr>
          <w:p w14:paraId="7FADEDF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677421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肯定有关</w:t>
            </w:r>
          </w:p>
          <w:p w14:paraId="35C0D22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62326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很可能有关</w:t>
            </w:r>
          </w:p>
          <w:p w14:paraId="6D8793D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2749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可能有关</w:t>
            </w:r>
          </w:p>
          <w:p w14:paraId="3E6BEFD1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03102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可能无关</w:t>
            </w:r>
          </w:p>
          <w:p w14:paraId="01501AB7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66084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肯定无关</w:t>
            </w:r>
          </w:p>
          <w:p w14:paraId="6E5CCADE">
            <w:pPr>
              <w:pStyle w:val="13"/>
              <w:spacing w:line="240" w:lineRule="auto"/>
              <w:ind w:left="3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72103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无法评价</w:t>
            </w:r>
          </w:p>
        </w:tc>
      </w:tr>
      <w:tr w14:paraId="7B9F0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2" w:hRule="atLeast"/>
        </w:trPr>
        <w:tc>
          <w:tcPr>
            <w:tcW w:w="2463" w:type="dxa"/>
            <w:vAlign w:val="center"/>
          </w:tcPr>
          <w:p w14:paraId="169AB196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>停用研究/怀疑药品1后SAE是否消失？</w:t>
            </w:r>
          </w:p>
        </w:tc>
        <w:tc>
          <w:tcPr>
            <w:tcW w:w="2906" w:type="dxa"/>
            <w:tcBorders>
              <w:right w:val="single" w:color="000000" w:sz="6" w:space="0"/>
            </w:tcBorders>
          </w:tcPr>
          <w:p w14:paraId="6AD3C8A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05901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45464DDC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796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04A4C02D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5696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491E31DF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64535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auto" w:sz="4" w:space="0"/>
            </w:tcBorders>
          </w:tcPr>
          <w:p w14:paraId="642567A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36609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05E8D6E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93358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43E96040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418683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2514ECED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11760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  <w:tc>
          <w:tcPr>
            <w:tcW w:w="2906" w:type="dxa"/>
            <w:tcBorders>
              <w:left w:val="single" w:color="auto" w:sz="4" w:space="0"/>
              <w:right w:val="single" w:color="auto" w:sz="4" w:space="0"/>
            </w:tcBorders>
          </w:tcPr>
          <w:p w14:paraId="211E5E5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92385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0BA3EBD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43867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39A725B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2117008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20F8C07E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07420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  <w:tc>
          <w:tcPr>
            <w:tcW w:w="2853" w:type="dxa"/>
            <w:tcBorders>
              <w:left w:val="single" w:color="auto" w:sz="4" w:space="0"/>
            </w:tcBorders>
          </w:tcPr>
          <w:p w14:paraId="6C0CADE9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101488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4662A909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19774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028BD55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80716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437B1AFF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88590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</w:tr>
      <w:tr w14:paraId="0A715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atLeast"/>
        </w:trPr>
        <w:tc>
          <w:tcPr>
            <w:tcW w:w="2463" w:type="dxa"/>
            <w:vAlign w:val="center"/>
          </w:tcPr>
          <w:p w14:paraId="00801C4C">
            <w:pPr>
              <w:widowControl/>
              <w:spacing w:before="100" w:after="1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1"/>
                <w:szCs w:val="21"/>
              </w:rPr>
              <w:t xml:space="preserve">再次使用研究/怀疑药品1后，时间是否再次出现？ </w:t>
            </w:r>
          </w:p>
        </w:tc>
        <w:tc>
          <w:tcPr>
            <w:tcW w:w="2906" w:type="dxa"/>
            <w:tcBorders>
              <w:right w:val="single" w:color="000000" w:sz="6" w:space="0"/>
            </w:tcBorders>
          </w:tcPr>
          <w:p w14:paraId="0FDE2347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431856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418ED76D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64708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68B4F409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37465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4AEFE5C9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32080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  <w:tc>
          <w:tcPr>
            <w:tcW w:w="2906" w:type="dxa"/>
            <w:tcBorders>
              <w:left w:val="single" w:color="000000" w:sz="6" w:space="0"/>
              <w:right w:val="single" w:color="auto" w:sz="4" w:space="0"/>
            </w:tcBorders>
            <w:vAlign w:val="center"/>
          </w:tcPr>
          <w:p w14:paraId="47896397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46782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6E48193B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45161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755DBD3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11173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73E08BD1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3075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  <w:tc>
          <w:tcPr>
            <w:tcW w:w="2906" w:type="dxa"/>
            <w:tcBorders>
              <w:left w:val="single" w:color="auto" w:sz="4" w:space="0"/>
              <w:right w:val="single" w:color="auto" w:sz="4" w:space="0"/>
            </w:tcBorders>
          </w:tcPr>
          <w:p w14:paraId="111C19CA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3265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0845EBB8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37820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3E5E1DA6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180123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6C3872DD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-214473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  <w:tc>
          <w:tcPr>
            <w:tcW w:w="2853" w:type="dxa"/>
            <w:tcBorders>
              <w:left w:val="single" w:color="auto" w:sz="4" w:space="0"/>
            </w:tcBorders>
          </w:tcPr>
          <w:p w14:paraId="28F5C104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10707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是</w:t>
            </w:r>
          </w:p>
          <w:p w14:paraId="617A6B02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65502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否</w:t>
            </w:r>
          </w:p>
          <w:p w14:paraId="2A091A9E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23180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不详</w:t>
            </w:r>
          </w:p>
          <w:p w14:paraId="4ED7CB9D">
            <w:pPr>
              <w:pStyle w:val="13"/>
              <w:tabs>
                <w:tab w:val="left" w:pos="3033"/>
              </w:tabs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  <w:id w:val="155558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color w:val="000000"/>
                  <w:sz w:val="21"/>
                  <w:szCs w:val="21"/>
                  <w:lang w:val="en-US" w:eastAsia="zh-CN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color w:val="000000"/>
                    <w:sz w:val="21"/>
                    <w:szCs w:val="21"/>
                    <w:lang w:val="en-US" w:eastAsia="zh-CN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  <w:t>不适用</w:t>
            </w:r>
          </w:p>
        </w:tc>
      </w:tr>
    </w:tbl>
    <w:p w14:paraId="18D645AE">
      <w:pPr>
        <w:widowControl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74912F67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tbl>
      <w:tblPr>
        <w:tblStyle w:val="8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4"/>
      </w:tblGrid>
      <w:tr w14:paraId="5EACD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shd w:val="clear" w:color="auto" w:fill="D7D7D7" w:themeFill="background1" w:themeFillShade="D8"/>
          </w:tcPr>
          <w:p w14:paraId="02DB2D0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shd w:val="clear" w:color="auto" w:fill="D7D7D7" w:themeFill="background1" w:themeFillShade="D8"/>
              </w:rPr>
              <w:t>SAE发生及处理的详细情况</w:t>
            </w:r>
          </w:p>
        </w:tc>
      </w:tr>
      <w:tr w14:paraId="4FC87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4" w:hRule="atLeast"/>
        </w:trPr>
        <w:tc>
          <w:tcPr>
            <w:tcW w:w="14174" w:type="dxa"/>
          </w:tcPr>
          <w:p w14:paraId="4008458A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1BA0FC0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242E24E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8D8EDD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2D6F52B5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63DCC99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50C14CFB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5E3BE1F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0636EA6B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37419D5B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240AA495">
      <w:pPr>
        <w:wordWrap w:val="0"/>
        <w:jc w:val="left"/>
        <w:rPr>
          <w:u w:val="singl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研究者签名：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                                             日期：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</w:t>
      </w:r>
      <w:bookmarkEnd w:id="0"/>
    </w:p>
    <w:sectPr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9005734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73234150">
            <w:pPr>
              <w:jc w:val="left"/>
              <w:rPr>
                <w:rFonts w:hint="eastAsia" w:ascii="仿宋" w:hAnsi="仿宋" w:eastAsia="仿宋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0"/>
                <w:szCs w:val="20"/>
                <w:lang w:val="en-US" w:eastAsia="zh-CN"/>
              </w:rPr>
              <w:t>注：项目实施过程中也可使用项目组提供的表格，需在项目启动前，使用人员审核表格设计合理性。</w:t>
            </w:r>
          </w:p>
          <w:p w14:paraId="452722BA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DABE83">
    <w:pPr>
      <w:pStyle w:val="5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B4A9E">
    <w:pPr>
      <w:pStyle w:val="6"/>
      <w:pBdr>
        <w:bottom w:val="single" w:color="auto" w:sz="4" w:space="1"/>
      </w:pBdr>
      <w:jc w:val="center"/>
    </w:pPr>
    <w:r>
      <w:rPr>
        <w:rFonts w:hint="eastAsia"/>
        <w:sz w:val="20"/>
        <w:szCs w:val="24"/>
      </w:rPr>
      <w:t>太和县人民</w:t>
    </w:r>
    <w:r>
      <w:rPr>
        <w:rFonts w:hint="eastAsia" w:ascii="Times New Roman" w:cs="Times New Roman"/>
        <w:sz w:val="20"/>
        <w:szCs w:val="20"/>
        <w:highlight w:val="none"/>
      </w:rPr>
      <w:t>医院药物临床试验机构</w:t>
    </w:r>
    <w:r>
      <w:rPr>
        <w:rFonts w:hint="eastAsia" w:ascii="Times New Roman" w:cs="Times New Roman"/>
        <w:sz w:val="20"/>
        <w:szCs w:val="24"/>
      </w:rPr>
      <w:t xml:space="preserve">  </w:t>
    </w:r>
    <w:r>
      <w:rPr>
        <w:rFonts w:hint="eastAsia" w:ascii="Times New Roman" w:hAnsi="Times New Roman" w:cs="Times New Roman"/>
        <w:sz w:val="20"/>
        <w:szCs w:val="24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                                                           </w:t>
    </w:r>
    <w:r>
      <w:rPr>
        <w:rFonts w:hint="eastAsia" w:ascii="Times New Roman" w:hAnsi="Times New Roman" w:cs="Times New Roman"/>
        <w:sz w:val="20"/>
        <w:szCs w:val="24"/>
      </w:rPr>
      <w:t xml:space="preserve">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-051-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3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CF0CF7"/>
    <w:multiLevelType w:val="multilevel"/>
    <w:tmpl w:val="40CF0CF7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</w:lvl>
    <w:lvl w:ilvl="2" w:tentative="0">
      <w:start w:val="1"/>
      <w:numFmt w:val="decimal"/>
      <w:pStyle w:val="4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1A"/>
    <w:rsid w:val="00015F3A"/>
    <w:rsid w:val="00071EC6"/>
    <w:rsid w:val="000C51B7"/>
    <w:rsid w:val="00107798"/>
    <w:rsid w:val="001C2E62"/>
    <w:rsid w:val="00216EB9"/>
    <w:rsid w:val="003250FB"/>
    <w:rsid w:val="0038453F"/>
    <w:rsid w:val="00413817"/>
    <w:rsid w:val="0059531B"/>
    <w:rsid w:val="00616505"/>
    <w:rsid w:val="0062213C"/>
    <w:rsid w:val="00633F40"/>
    <w:rsid w:val="006549AD"/>
    <w:rsid w:val="00684D9C"/>
    <w:rsid w:val="006A4813"/>
    <w:rsid w:val="0071679F"/>
    <w:rsid w:val="00841489"/>
    <w:rsid w:val="008A3A04"/>
    <w:rsid w:val="008E26BB"/>
    <w:rsid w:val="009451E0"/>
    <w:rsid w:val="00957897"/>
    <w:rsid w:val="00A2718C"/>
    <w:rsid w:val="00A3215A"/>
    <w:rsid w:val="00A60633"/>
    <w:rsid w:val="00AD2B95"/>
    <w:rsid w:val="00B85330"/>
    <w:rsid w:val="00BA0C1A"/>
    <w:rsid w:val="00BD1823"/>
    <w:rsid w:val="00C061CB"/>
    <w:rsid w:val="00C604EC"/>
    <w:rsid w:val="00CD026B"/>
    <w:rsid w:val="00DF0F75"/>
    <w:rsid w:val="00E26251"/>
    <w:rsid w:val="00E42FAD"/>
    <w:rsid w:val="00EA1EE8"/>
    <w:rsid w:val="00F42B7C"/>
    <w:rsid w:val="00F53662"/>
    <w:rsid w:val="00F6470C"/>
    <w:rsid w:val="083D07F0"/>
    <w:rsid w:val="105E3B74"/>
    <w:rsid w:val="16F74B14"/>
    <w:rsid w:val="1AFC61F1"/>
    <w:rsid w:val="1C2C4424"/>
    <w:rsid w:val="1CD54CE6"/>
    <w:rsid w:val="1DEC38DC"/>
    <w:rsid w:val="30456175"/>
    <w:rsid w:val="31A14643"/>
    <w:rsid w:val="36772279"/>
    <w:rsid w:val="3ED72A13"/>
    <w:rsid w:val="434067C1"/>
    <w:rsid w:val="537F2F19"/>
    <w:rsid w:val="568D20C3"/>
    <w:rsid w:val="5DE84E0B"/>
    <w:rsid w:val="5EBF6E1F"/>
    <w:rsid w:val="6EAF13B0"/>
    <w:rsid w:val="6EEE08E1"/>
    <w:rsid w:val="71061E72"/>
    <w:rsid w:val="75B93309"/>
    <w:rsid w:val="7A2E3C75"/>
    <w:rsid w:val="7A3B2499"/>
    <w:rsid w:val="7E93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ascii="微软雅黑" w:hAnsi="微软雅黑" w:eastAsia="微软雅黑"/>
      <w:b/>
      <w:bCs/>
      <w:kern w:val="44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after="260"/>
      <w:outlineLvl w:val="1"/>
    </w:pPr>
    <w:rPr>
      <w:rFonts w:ascii="微软雅黑" w:hAnsi="微软雅黑" w:eastAsia="微软雅黑" w:cstheme="majorBidi"/>
      <w:b/>
      <w:bCs/>
      <w:color w:val="000000"/>
      <w:sz w:val="32"/>
      <w:szCs w:val="32"/>
    </w:rPr>
  </w:style>
  <w:style w:type="paragraph" w:styleId="4">
    <w:name w:val="heading 3"/>
    <w:basedOn w:val="3"/>
    <w:next w:val="1"/>
    <w:link w:val="15"/>
    <w:unhideWhenUsed/>
    <w:qFormat/>
    <w:uiPriority w:val="9"/>
    <w:pPr>
      <w:numPr>
        <w:ilvl w:val="2"/>
      </w:numPr>
      <w:outlineLvl w:val="2"/>
    </w:pPr>
    <w:rPr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Table Paragraph"/>
    <w:basedOn w:val="1"/>
    <w:qFormat/>
    <w:uiPriority w:val="1"/>
    <w:pPr>
      <w:autoSpaceDE w:val="0"/>
      <w:autoSpaceDN w:val="0"/>
      <w:spacing w:before="117" w:line="253" w:lineRule="exact"/>
      <w:ind w:left="40"/>
      <w:jc w:val="left"/>
    </w:pPr>
    <w:rPr>
      <w:rFonts w:ascii="微软雅黑" w:hAnsi="微软雅黑" w:eastAsia="微软雅黑" w:cs="微软雅黑"/>
      <w:kern w:val="0"/>
      <w:sz w:val="22"/>
      <w:lang w:val="de-DE" w:eastAsia="de-DE" w:bidi="de-DE"/>
    </w:rPr>
  </w:style>
  <w:style w:type="paragraph" w:customStyle="1" w:styleId="14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标题 3 Char"/>
    <w:basedOn w:val="9"/>
    <w:link w:val="4"/>
    <w:qFormat/>
    <w:uiPriority w:val="9"/>
    <w:rPr>
      <w:rFonts w:ascii="微软雅黑" w:hAnsi="微软雅黑" w:eastAsia="微软雅黑" w:cstheme="majorBidi"/>
      <w:b/>
      <w:bCs/>
      <w:color w:val="000000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377CC6B1-6DFE-46F1-9F8A-805A25D2E4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1533</Words>
  <Characters>1582</Characters>
  <Lines>71</Lines>
  <Paragraphs>20</Paragraphs>
  <TotalTime>6</TotalTime>
  <ScaleCrop>false</ScaleCrop>
  <LinksUpToDate>false</LinksUpToDate>
  <CharactersWithSpaces>1933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2020-06-24T01:11:00Z</dcterms:created>
  <dc:creator>Tencent</dc:creator>
  <cp:lastModifiedBy>芒果西米露</cp:lastModifiedBy>
  <cp:lastPrinted>2025-06-10T02:34:00Z</cp:lastPrinted>
  <dcterms:modified xsi:type="dcterms:W3CDTF">2026-09-11T07:04:30Z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eyJoZGlkIjoiNDhlMzE0NGMxM2M3YzFmOGZlZWE1YTNhMDRlYmEwNzMiLCJ1c2VySWQiOiIyNjQyMTk3NTkifQ==</vt:lpwstr>
  </property>
  <property fmtid="{D5CDD505-2E9C-101B-9397-08002B2CF9AE}" pid="4" name="ICV">
    <vt:lpwstr>9FAEAF5270E04EA29F4882AA9904BC81_13</vt:lpwstr>
  </property>
</Properties>
</file>