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F791C">
      <w:pPr>
        <w:keepNext w:val="0"/>
        <w:keepLines w:val="0"/>
        <w:pageBreakBefore w:val="0"/>
        <w:widowControl w:val="0"/>
        <w:tabs>
          <w:tab w:val="center" w:pos="7278"/>
          <w:tab w:val="left" w:pos="94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4"/>
          <w:szCs w:val="24"/>
          <w:lang w:val="en-US" w:eastAsia="zh-CN"/>
        </w:rPr>
        <w:t>试验参与者建卡登记表（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科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</w:p>
    <w:tbl>
      <w:tblPr>
        <w:tblStyle w:val="5"/>
        <w:tblW w:w="14797" w:type="dxa"/>
        <w:tblInd w:w="-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12"/>
        <w:gridCol w:w="1450"/>
        <w:gridCol w:w="1688"/>
        <w:gridCol w:w="1900"/>
        <w:gridCol w:w="1150"/>
        <w:gridCol w:w="937"/>
        <w:gridCol w:w="2363"/>
        <w:gridCol w:w="1525"/>
        <w:gridCol w:w="950"/>
      </w:tblGrid>
      <w:tr w14:paraId="77F6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22" w:type="dxa"/>
            <w:vAlign w:val="center"/>
          </w:tcPr>
          <w:p w14:paraId="1D9AB21E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日期</w:t>
            </w:r>
          </w:p>
        </w:tc>
        <w:tc>
          <w:tcPr>
            <w:tcW w:w="1412" w:type="dxa"/>
            <w:vAlign w:val="center"/>
          </w:tcPr>
          <w:p w14:paraId="2EE96550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项目受理号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7B243DB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试验参与者</w:t>
            </w:r>
          </w:p>
          <w:p w14:paraId="0160392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筛选号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E431BC3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试验参与者</w:t>
            </w:r>
          </w:p>
          <w:p w14:paraId="77D486D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6FBAF9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试验参与者</w:t>
            </w:r>
          </w:p>
          <w:p w14:paraId="4C366CF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3F39AD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274519A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CCE352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临床试验</w:t>
            </w:r>
          </w:p>
          <w:p w14:paraId="1C00952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专用卡编号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2012F5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建卡人</w:t>
            </w:r>
          </w:p>
        </w:tc>
        <w:tc>
          <w:tcPr>
            <w:tcW w:w="950" w:type="dxa"/>
            <w:vAlign w:val="center"/>
          </w:tcPr>
          <w:p w14:paraId="585F2B6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E1A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0CD3FC2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378F3F8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58B5FAAB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0CB1687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2AF59D8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15EAAA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737B5A2C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11179598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28A0437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6B21AD0A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199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7457CF0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3A3D916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79DC94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42E0B9E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710FCE77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70B6C03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675A761C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0FCB11E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2C30523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2EA772C6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B4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73717553">
            <w:pPr>
              <w:spacing w:line="24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4DB3F7B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B26BFB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1A2012E4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45D11A14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40A24F4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122BED4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6D3B0C67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AE47342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72273768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DEC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4A370F12">
            <w:pPr>
              <w:spacing w:line="24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5A1589E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60EB5EA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0050D5B6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796D022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2D0CD6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56BB0327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35FF4B88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4BB3F8D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504C5E48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C4E8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22158879">
            <w:pPr>
              <w:spacing w:line="24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534CE3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0D32F5C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32FA12B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42FBA07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2505281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4FC2ADD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60E1087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063BAC8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716CA27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3AD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6C49675A">
            <w:pPr>
              <w:spacing w:line="24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DB39D8E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A2A9A3E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1BEECF3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4105D5E8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32A7F27B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192BDAD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225E174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0C7636A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3CEEC3A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67E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0DA710C3">
            <w:pPr>
              <w:spacing w:line="24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0EDBC42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2EC27A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20FC26A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3A15BD0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DFA7E6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6F146B3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3F970BB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8BE5C35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0F6BEEF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31B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" w:type="dxa"/>
            <w:vAlign w:val="center"/>
          </w:tcPr>
          <w:p w14:paraId="4EE1A43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725C24B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3E2E84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6BB53FF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4D57B46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2FFE934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30AAA6CE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11E954E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957CB51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6C1D05D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55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22" w:type="dxa"/>
            <w:vAlign w:val="center"/>
          </w:tcPr>
          <w:p w14:paraId="394ABB5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78453C5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0F3C92F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73264D4A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3C27BB4E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44181F1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726E1AB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4CBAF01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51F7B90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0D70FFE0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C0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22" w:type="dxa"/>
            <w:vAlign w:val="center"/>
          </w:tcPr>
          <w:p w14:paraId="7D9DA1E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463E8524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2CFCFD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shd w:val="clear" w:color="auto" w:fill="auto"/>
            <w:vAlign w:val="center"/>
          </w:tcPr>
          <w:p w14:paraId="598081BB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41C3C329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7452884F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7861D92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3A870B8A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E494810">
            <w:pPr>
              <w:spacing w:line="240" w:lineRule="auto"/>
              <w:jc w:val="center"/>
              <w:rPr>
                <w:rFonts w:hint="eastAsia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50" w:type="dxa"/>
            <w:vAlign w:val="center"/>
          </w:tcPr>
          <w:p w14:paraId="4048D90D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1933A40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5A05C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8F6F8">
    <w:pPr>
      <w:pStyle w:val="3"/>
    </w:pPr>
  </w:p>
  <w:p w14:paraId="291BCD92">
    <w:pPr>
      <w:pStyle w:val="3"/>
    </w:pPr>
  </w:p>
  <w:p w14:paraId="069C6709">
    <w:pPr>
      <w:pStyle w:val="3"/>
    </w:pPr>
  </w:p>
  <w:p w14:paraId="5F6EAC84">
    <w:pPr>
      <w:pStyle w:val="3"/>
      <w:pBdr>
        <w:bottom w:val="single" w:color="auto" w:sz="6" w:space="0"/>
      </w:pBdr>
      <w:tabs>
        <w:tab w:val="center" w:pos="4200"/>
        <w:tab w:val="clear" w:pos="4153"/>
      </w:tabs>
      <w:ind w:right="-58"/>
      <w:rPr>
        <w:sz w:val="20"/>
        <w:szCs w:val="28"/>
      </w:rPr>
    </w:pPr>
    <w:r>
      <w:rPr>
        <w:rFonts w:hint="eastAsia"/>
        <w:sz w:val="20"/>
        <w:szCs w:val="28"/>
      </w:rPr>
      <w:t>太和县人民医院药物临床试验机构</w:t>
    </w:r>
    <w:r>
      <w:rPr>
        <w:rFonts w:hint="eastAsia"/>
        <w:sz w:val="20"/>
        <w:szCs w:val="28"/>
        <w:lang w:val="en-US" w:eastAsia="zh-CN"/>
      </w:rPr>
      <w:t xml:space="preserve">                                                     </w:t>
    </w:r>
    <w:r>
      <w:rPr>
        <w:rFonts w:ascii="Times New Roman" w:hAnsi="Times New Roman"/>
        <w:sz w:val="20"/>
        <w:szCs w:val="28"/>
      </w:rPr>
      <w:t xml:space="preserve">   </w:t>
    </w:r>
    <w:r>
      <w:rPr>
        <w:rFonts w:hint="eastAsia"/>
        <w:sz w:val="20"/>
        <w:szCs w:val="28"/>
        <w:lang w:val="en-US" w:eastAsia="zh-CN"/>
      </w:rPr>
      <w:t xml:space="preserve">   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28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7CD55FED"/>
    <w:rsid w:val="0275077E"/>
    <w:rsid w:val="17623606"/>
    <w:rsid w:val="2D6D146A"/>
    <w:rsid w:val="347E456C"/>
    <w:rsid w:val="453413AE"/>
    <w:rsid w:val="53170AFC"/>
    <w:rsid w:val="57520297"/>
    <w:rsid w:val="61503657"/>
    <w:rsid w:val="66730E25"/>
    <w:rsid w:val="6B9E1FD4"/>
    <w:rsid w:val="711A0B9D"/>
    <w:rsid w:val="717B3F21"/>
    <w:rsid w:val="7CD5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10</TotalTime>
  <ScaleCrop>false</ScaleCrop>
  <LinksUpToDate>false</LinksUpToDate>
  <CharactersWithSpaces>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2024-05-20T09:08:00Z</dcterms:created>
  <dc:creator>蓝胖子</dc:creator>
  <cp:lastModifiedBy>芒果西米露</cp:lastModifiedBy>
  <dcterms:modified xsi:type="dcterms:W3CDTF">2026-09-11T01:22:06Z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C6F71985D9CD4F8597CBDF1DBF4F91C2_13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