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9783E">
      <w:pPr>
        <w:ind w:left="0" w:firstLine="0"/>
        <w:jc w:val="both"/>
        <w:rPr>
          <w:rFonts w:hint="eastAsia"/>
          <w:b/>
          <w:bCs/>
          <w:sz w:val="36"/>
          <w:szCs w:val="32"/>
          <w:lang w:val="en-US" w:eastAsia="zh-CN"/>
        </w:rPr>
      </w:pPr>
    </w:p>
    <w:p w14:paraId="5BF4C12F">
      <w:pPr>
        <w:ind w:left="0" w:firstLine="0"/>
        <w:jc w:val="both"/>
        <w:rPr>
          <w:rFonts w:hint="eastAsia" w:ascii="仿宋" w:hAnsi="仿宋" w:eastAsia="仿宋"/>
          <w:szCs w:val="21"/>
        </w:rPr>
      </w:pPr>
      <w:r>
        <w:rPr>
          <w:rFonts w:hint="eastAsia"/>
          <w:b/>
          <w:bCs/>
          <w:sz w:val="36"/>
          <w:szCs w:val="32"/>
          <w:lang w:val="en-US" w:eastAsia="zh-CN"/>
        </w:rPr>
        <w:t>药品标签示例（请打印）：</w:t>
      </w:r>
      <w:r>
        <w:rPr>
          <w:rFonts w:hint="eastAsia"/>
          <w:b/>
          <w:bCs/>
          <w:color w:val="FF0000"/>
          <w:sz w:val="21"/>
          <w:szCs w:val="20"/>
          <w:lang w:val="en-US" w:eastAsia="zh-CN"/>
        </w:rPr>
        <w:t>（勿更改方框大小，可变更字体大小）</w:t>
      </w:r>
      <w:r>
        <w:rPr>
          <w:rFonts w:hint="eastAsia"/>
          <w:b/>
          <w:bCs/>
          <w:sz w:val="36"/>
          <w:szCs w:val="32"/>
          <w:lang w:val="en-US" w:eastAsia="zh-CN"/>
        </w:rPr>
        <w:t>：</w:t>
      </w:r>
    </w:p>
    <w:p w14:paraId="076EE9BE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218D0AB1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3D4034A8">
      <w:pPr>
        <w:jc w:val="both"/>
        <w:rPr>
          <w:rFonts w:hint="eastAsia"/>
          <w:b/>
          <w:bCs/>
          <w:sz w:val="36"/>
          <w:szCs w:val="32"/>
          <w:lang w:val="en-US" w:eastAsia="zh-CN"/>
        </w:rPr>
      </w:pPr>
    </w:p>
    <w:tbl>
      <w:tblPr>
        <w:tblStyle w:val="5"/>
        <w:tblpPr w:leftFromText="180" w:rightFromText="180" w:vertAnchor="page" w:horzAnchor="page" w:tblpX="1290" w:tblpY="3184"/>
        <w:tblOverlap w:val="never"/>
        <w:tblW w:w="10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6"/>
        <w:gridCol w:w="5102"/>
      </w:tblGrid>
      <w:tr w14:paraId="67E49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5046" w:type="dxa"/>
            <w:tcBorders>
              <w:tl2br w:val="nil"/>
              <w:tr2bl w:val="nil"/>
            </w:tcBorders>
            <w:noWrap w:val="0"/>
            <w:vAlign w:val="center"/>
          </w:tcPr>
          <w:p w14:paraId="52C2ABFF">
            <w:pPr>
              <w:ind w:lef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申办者：</w:t>
            </w:r>
          </w:p>
          <w:p w14:paraId="1D6757AB">
            <w:pPr>
              <w:ind w:left="0" w:firstLine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方案编号：</w:t>
            </w:r>
          </w:p>
          <w:p w14:paraId="7DECA707">
            <w:pPr>
              <w:ind w:lef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药品名称/规格/储存条件：</w:t>
            </w:r>
          </w:p>
          <w:p w14:paraId="0AC76777">
            <w:pPr>
              <w:ind w:left="0" w:firstLine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试验药品/安慰剂，XXXX,XXXX</w:t>
            </w:r>
          </w:p>
          <w:p w14:paraId="26B1DC1F">
            <w:pPr>
              <w:ind w:lef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CRC：姓名，联系方式</w:t>
            </w:r>
          </w:p>
          <w:p w14:paraId="6DBE25CB">
            <w:pPr>
              <w:ind w:left="0" w:firstLine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CRA：姓名，联系方式</w:t>
            </w:r>
            <w:bookmarkStart w:id="0" w:name="_GoBack"/>
            <w:bookmarkEnd w:id="0"/>
          </w:p>
        </w:tc>
        <w:tc>
          <w:tcPr>
            <w:tcW w:w="5102" w:type="dxa"/>
            <w:tcBorders>
              <w:tl2br w:val="nil"/>
              <w:tr2bl w:val="nil"/>
            </w:tcBorders>
            <w:noWrap w:val="0"/>
            <w:vAlign w:val="center"/>
          </w:tcPr>
          <w:p w14:paraId="0F918AB9">
            <w:pPr>
              <w:ind w:lef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申办者：</w:t>
            </w:r>
          </w:p>
          <w:p w14:paraId="5C01F1C4">
            <w:pPr>
              <w:ind w:left="0" w:firstLine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方案编号：</w:t>
            </w:r>
          </w:p>
          <w:p w14:paraId="6909CE15">
            <w:pPr>
              <w:ind w:lef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药品名称/规格/储存条件：</w:t>
            </w:r>
          </w:p>
          <w:p w14:paraId="633EF8A4">
            <w:pPr>
              <w:ind w:left="0" w:firstLine="0"/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试验药品/安慰剂，XXXX,XXXX</w:t>
            </w:r>
          </w:p>
          <w:p w14:paraId="61B7B643">
            <w:pPr>
              <w:ind w:lef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CRC：姓名，联系方式</w:t>
            </w:r>
          </w:p>
          <w:p w14:paraId="113DBE5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CRA：姓名，联系方式</w:t>
            </w:r>
          </w:p>
        </w:tc>
      </w:tr>
      <w:tr w14:paraId="660CA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5046" w:type="dxa"/>
            <w:tcBorders>
              <w:tl2br w:val="nil"/>
              <w:tr2bl w:val="nil"/>
            </w:tcBorders>
            <w:noWrap w:val="0"/>
            <w:vAlign w:val="center"/>
          </w:tcPr>
          <w:p w14:paraId="279382E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</w:pPr>
          </w:p>
        </w:tc>
        <w:tc>
          <w:tcPr>
            <w:tcW w:w="5102" w:type="dxa"/>
            <w:tcBorders>
              <w:tl2br w:val="nil"/>
              <w:tr2bl w:val="nil"/>
            </w:tcBorders>
            <w:noWrap w:val="0"/>
            <w:vAlign w:val="center"/>
          </w:tcPr>
          <w:p w14:paraId="6F723C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</w:tbl>
    <w:p w14:paraId="61451035">
      <w:pPr>
        <w:widowControl w:val="0"/>
        <w:numPr>
          <w:ilvl w:val="0"/>
          <w:numId w:val="0"/>
        </w:numPr>
        <w:wordWrap w:val="0"/>
        <w:jc w:val="left"/>
        <w:rPr>
          <w:rFonts w:hint="eastAsia" w:ascii="仿宋" w:hAnsi="仿宋" w:eastAsia="仿宋"/>
          <w:szCs w:val="21"/>
        </w:rPr>
      </w:pPr>
    </w:p>
    <w:p w14:paraId="38F63A24"/>
    <w:sectPr>
      <w:headerReference r:id="rId3" w:type="default"/>
      <w:footerReference r:id="rId4" w:type="default"/>
      <w:pgSz w:w="11906" w:h="16838"/>
      <w:pgMar w:top="624" w:right="1418" w:bottom="624" w:left="1418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32962">
    <w:pPr>
      <w:pStyle w:val="2"/>
      <w:tabs>
        <w:tab w:val="left" w:pos="6480"/>
        <w:tab w:val="clear" w:pos="4153"/>
        <w:tab w:val="clear" w:pos="8306"/>
      </w:tabs>
    </w:pPr>
    <w: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05523">
    <w:pPr>
      <w:pStyle w:val="3"/>
      <w:pBdr>
        <w:bottom w:val="single" w:color="auto" w:sz="4" w:space="1"/>
      </w:pBdr>
      <w:ind w:left="0" w:firstLine="0"/>
      <w:jc w:val="left"/>
      <w:rPr>
        <w:rFonts w:hint="eastAsia" w:ascii="Times New Roman" w:hAnsi="Times New Roman" w:cs="Times New Roman"/>
        <w:sz w:val="20"/>
        <w:szCs w:val="24"/>
        <w:lang w:val="en-US" w:eastAsia="zh-CN"/>
      </w:rPr>
    </w:pP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 </w:t>
    </w:r>
  </w:p>
  <w:p w14:paraId="2C2C7056">
    <w:pPr>
      <w:pStyle w:val="3"/>
      <w:pBdr>
        <w:bottom w:val="single" w:color="auto" w:sz="4" w:space="1"/>
      </w:pBdr>
      <w:ind w:left="0" w:firstLine="0"/>
      <w:jc w:val="both"/>
      <w:rPr>
        <w:rFonts w:hint="default"/>
        <w:highlight w:val="green"/>
        <w:lang w:val="en-US"/>
      </w:rPr>
    </w:pPr>
    <w:r>
      <w:rPr>
        <w:rFonts w:hint="eastAsia"/>
      </w:rPr>
      <w:t>中心药房</w:t>
    </w:r>
    <w:r>
      <w:rPr>
        <w:rFonts w:hint="eastAsia"/>
        <w:lang w:val="en-US" w:eastAsia="zh-CN"/>
      </w:rPr>
      <w:t>工作指引手册V2.0 附件2—药品标签示例2.0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1147D"/>
    <w:rsid w:val="21054CD0"/>
    <w:rsid w:val="2AD1147D"/>
    <w:rsid w:val="4490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420" w:hanging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154</Characters>
  <Lines>0</Lines>
  <Paragraphs>0</Paragraphs>
  <TotalTime>0</TotalTime>
  <ScaleCrop>false</ScaleCrop>
  <LinksUpToDate>false</LinksUpToDate>
  <CharactersWithSpaces>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2026-01-19T07:35:00Z</dcterms:created>
  <dc:creator>芒果西米露</dc:creator>
  <cp:lastModifiedBy>芒果西米露</cp:lastModifiedBy>
  <dcterms:modified xsi:type="dcterms:W3CDTF">2026-09-20T07:18:30Z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496D2FA0DD0E4CAEB2FB275A704DA0BA_13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