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68F2">
      <w:pPr>
        <w:spacing w:line="360" w:lineRule="auto"/>
        <w:jc w:val="center"/>
        <w:rPr>
          <w:rFonts w:hint="eastAsia" w:asciiTheme="minorHAnsi" w:hAnsiTheme="minorHAnsi" w:eastAsiaTheme="minorEastAsia" w:cstheme="minorBidi"/>
          <w:b/>
          <w:bCs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36"/>
          <w:lang w:val="en-US" w:eastAsia="zh-CN" w:bidi="ar-SA"/>
        </w:rPr>
        <w:t>试验药品存放科室的申请表</w:t>
      </w:r>
    </w:p>
    <w:tbl>
      <w:tblPr>
        <w:tblStyle w:val="6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345"/>
        <w:gridCol w:w="1402"/>
        <w:gridCol w:w="3087"/>
      </w:tblGrid>
      <w:tr w14:paraId="75AE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705" w:type="dxa"/>
            <w:vAlign w:val="center"/>
          </w:tcPr>
          <w:p w14:paraId="08858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34" w:type="dxa"/>
            <w:gridSpan w:val="3"/>
            <w:vAlign w:val="center"/>
          </w:tcPr>
          <w:p w14:paraId="7F2CC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303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5" w:type="dxa"/>
            <w:vAlign w:val="center"/>
          </w:tcPr>
          <w:p w14:paraId="4BD06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机构受理号</w:t>
            </w:r>
          </w:p>
        </w:tc>
        <w:tc>
          <w:tcPr>
            <w:tcW w:w="2345" w:type="dxa"/>
            <w:vAlign w:val="center"/>
          </w:tcPr>
          <w:p w14:paraId="4183D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72F9E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方案编号</w:t>
            </w:r>
          </w:p>
        </w:tc>
        <w:tc>
          <w:tcPr>
            <w:tcW w:w="3087" w:type="dxa"/>
            <w:vAlign w:val="center"/>
          </w:tcPr>
          <w:p w14:paraId="17C7A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31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05" w:type="dxa"/>
            <w:vAlign w:val="center"/>
          </w:tcPr>
          <w:p w14:paraId="1D72B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申办者</w:t>
            </w:r>
          </w:p>
        </w:tc>
        <w:tc>
          <w:tcPr>
            <w:tcW w:w="6834" w:type="dxa"/>
            <w:gridSpan w:val="3"/>
            <w:vAlign w:val="center"/>
          </w:tcPr>
          <w:p w14:paraId="16FA9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4D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705" w:type="dxa"/>
            <w:vAlign w:val="center"/>
          </w:tcPr>
          <w:p w14:paraId="45E62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申请存放科室的原因</w:t>
            </w:r>
          </w:p>
        </w:tc>
        <w:tc>
          <w:tcPr>
            <w:tcW w:w="6834" w:type="dxa"/>
            <w:gridSpan w:val="3"/>
            <w:vAlign w:val="center"/>
          </w:tcPr>
          <w:p w14:paraId="49C52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B6E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5" w:type="dxa"/>
            <w:vAlign w:val="center"/>
          </w:tcPr>
          <w:p w14:paraId="06B5B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科室药品管理员姓名1</w:t>
            </w:r>
          </w:p>
        </w:tc>
        <w:tc>
          <w:tcPr>
            <w:tcW w:w="2345" w:type="dxa"/>
            <w:vAlign w:val="center"/>
          </w:tcPr>
          <w:p w14:paraId="225C1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161DF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87" w:type="dxa"/>
            <w:vAlign w:val="center"/>
          </w:tcPr>
          <w:p w14:paraId="7DC76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BAD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5" w:type="dxa"/>
            <w:vAlign w:val="center"/>
          </w:tcPr>
          <w:p w14:paraId="146AD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科室药品管理员姓名2</w:t>
            </w:r>
          </w:p>
        </w:tc>
        <w:tc>
          <w:tcPr>
            <w:tcW w:w="2345" w:type="dxa"/>
            <w:vAlign w:val="center"/>
          </w:tcPr>
          <w:p w14:paraId="20D6F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34197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87" w:type="dxa"/>
            <w:vAlign w:val="center"/>
          </w:tcPr>
          <w:p w14:paraId="5EE0A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934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05" w:type="dxa"/>
            <w:vAlign w:val="center"/>
          </w:tcPr>
          <w:p w14:paraId="66CEF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试验用药品</w:t>
            </w:r>
          </w:p>
          <w:p w14:paraId="048D9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345" w:type="dxa"/>
            <w:vAlign w:val="center"/>
          </w:tcPr>
          <w:p w14:paraId="5338F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402" w:type="dxa"/>
            <w:vAlign w:val="center"/>
          </w:tcPr>
          <w:p w14:paraId="0848A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贮存温度</w:t>
            </w:r>
          </w:p>
        </w:tc>
        <w:tc>
          <w:tcPr>
            <w:tcW w:w="3087" w:type="dxa"/>
            <w:vAlign w:val="center"/>
          </w:tcPr>
          <w:p w14:paraId="30BF2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数量</w:t>
            </w:r>
          </w:p>
        </w:tc>
      </w:tr>
      <w:tr w14:paraId="1669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05" w:type="dxa"/>
            <w:vAlign w:val="center"/>
          </w:tcPr>
          <w:p w14:paraId="7BED0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5FEE3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4CB0E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 w14:paraId="7C7A7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75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05" w:type="dxa"/>
            <w:vAlign w:val="center"/>
          </w:tcPr>
          <w:p w14:paraId="1AF69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3227D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48883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 w14:paraId="11941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300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05" w:type="dxa"/>
            <w:vAlign w:val="center"/>
          </w:tcPr>
          <w:p w14:paraId="16C9C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4F166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20C8C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 w14:paraId="6E3DF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D1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05" w:type="dxa"/>
            <w:vAlign w:val="center"/>
          </w:tcPr>
          <w:p w14:paraId="2D531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749D3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0D539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 w14:paraId="41B43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1CC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5" w:type="dxa"/>
            <w:vAlign w:val="center"/>
          </w:tcPr>
          <w:p w14:paraId="65DC9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主要研究者</w:t>
            </w:r>
          </w:p>
          <w:p w14:paraId="253E9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签字</w:t>
            </w:r>
          </w:p>
        </w:tc>
        <w:tc>
          <w:tcPr>
            <w:tcW w:w="2345" w:type="dxa"/>
            <w:vAlign w:val="center"/>
          </w:tcPr>
          <w:p w14:paraId="4FF66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759C0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3087" w:type="dxa"/>
            <w:vAlign w:val="center"/>
          </w:tcPr>
          <w:p w14:paraId="2A4EE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43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705" w:type="dxa"/>
            <w:vAlign w:val="center"/>
          </w:tcPr>
          <w:p w14:paraId="7ADE6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EF52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机构药品管理员签字</w:t>
            </w:r>
          </w:p>
          <w:p w14:paraId="4694E52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231D5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 w14:paraId="589CE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3087" w:type="dxa"/>
            <w:vAlign w:val="center"/>
          </w:tcPr>
          <w:p w14:paraId="3D75C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5DD6864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</w:p>
    <w:p w14:paraId="4EA49E3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70F52"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1 /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E0DBF">
    <w:pPr>
      <w:pStyle w:val="4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sz w:val="20"/>
        <w:szCs w:val="24"/>
      </w:rPr>
      <w:t>太和县人民医院药物临床试验机构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 xml:space="preserve">                               YW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-JG-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Form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144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1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.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606E2"/>
    <w:rsid w:val="02747CB9"/>
    <w:rsid w:val="18203DC8"/>
    <w:rsid w:val="282D5432"/>
    <w:rsid w:val="2FD47E90"/>
    <w:rsid w:val="4A4606E2"/>
    <w:rsid w:val="619E5C32"/>
    <w:rsid w:val="7F30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2025-07-14T08:25:00Z</dcterms:created>
  <dc:creator>Administrator</dc:creator>
  <cp:lastModifiedBy>芒果西米露</cp:lastModifiedBy>
  <dcterms:modified xsi:type="dcterms:W3CDTF">2026-01-19T07:31:04Z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0EADA3029A124BC799A63F45221D1D78_13</vt:lpwstr>
  </property>
  <property fmtid="{D5CDD505-2E9C-101B-9397-08002B2CF9AE}" pid="4" name="KSOTemplateDocerSaveRecord">
    <vt:lpwstr>eyJoZGlkIjoiZmQ0ZjdkMmNlNzI1Y2IxYmYxZGQ2MjhkYzYxNDI2NmMiLCJ1c2VySWQiOiIzNTUwMjQxMjEifQ==</vt:lpwstr>
  </property>
</Properties>
</file>