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115D5">
      <w:pPr>
        <w:jc w:val="center"/>
        <w:rPr>
          <w:rFonts w:hint="default" w:ascii="Times New Roman" w:hAnsi="Times New Roman" w:eastAsia="宋体" w:cs="Times New Roman"/>
          <w:b/>
          <w:bCs/>
          <w:kern w:val="2"/>
          <w:sz w:val="32"/>
          <w:szCs w:val="32"/>
          <w:lang w:val="en-US" w:eastAsia="zh-CN" w:bidi="ar-SA"/>
        </w:rPr>
      </w:pPr>
      <w:r>
        <w:rPr>
          <w:rFonts w:hint="eastAsia" w:ascii="Times New Roman" w:hAnsi="Times New Roman" w:eastAsia="宋体" w:cs="Times New Roman"/>
          <w:b/>
          <w:bCs/>
          <w:kern w:val="2"/>
          <w:sz w:val="32"/>
          <w:szCs w:val="32"/>
          <w:lang w:val="en-US" w:eastAsia="zh-CN" w:bidi="ar-SA"/>
        </w:rPr>
        <w:t>继续医学教育项目预约及学分查询流程</w:t>
      </w:r>
    </w:p>
    <w:p w14:paraId="10E17326"/>
    <w:p w14:paraId="7667F0C0">
      <w:pPr>
        <w:rPr>
          <w:rFonts w:hint="default" w:eastAsia="宋体"/>
          <w:b/>
          <w:bCs/>
          <w:sz w:val="28"/>
          <w:szCs w:val="28"/>
          <w:lang w:val="en-US" w:eastAsia="zh-CN"/>
        </w:rPr>
      </w:pPr>
      <w:r>
        <w:rPr>
          <w:rFonts w:hint="eastAsia"/>
          <w:sz w:val="28"/>
          <w:szCs w:val="28"/>
          <w:lang w:val="en-US" w:eastAsia="zh-CN"/>
        </w:rPr>
        <w:t>一、</w:t>
      </w:r>
      <w:r>
        <w:rPr>
          <w:rFonts w:hint="eastAsia"/>
          <w:b/>
          <w:bCs/>
          <w:sz w:val="28"/>
          <w:szCs w:val="28"/>
          <w:lang w:val="en-US" w:eastAsia="zh-CN"/>
        </w:rPr>
        <w:t>项目预约：</w:t>
      </w:r>
    </w:p>
    <w:p w14:paraId="4BB3A6AA">
      <w:pPr>
        <w:numPr>
          <w:ilvl w:val="0"/>
          <w:numId w:val="0"/>
        </w:numPr>
        <w:ind w:firstLine="281" w:firstLineChars="100"/>
        <w:rPr>
          <w:rFonts w:hint="eastAsia"/>
          <w:b/>
          <w:bCs/>
          <w:sz w:val="28"/>
          <w:szCs w:val="28"/>
          <w:lang w:val="en-US" w:eastAsia="zh-CN"/>
        </w:rPr>
      </w:pPr>
      <w:r>
        <w:rPr>
          <w:rFonts w:hint="eastAsia"/>
          <w:b/>
          <w:bCs/>
          <w:sz w:val="28"/>
          <w:szCs w:val="28"/>
          <w:lang w:val="en-US" w:eastAsia="zh-CN"/>
        </w:rPr>
        <w:t>1.手机端预约：</w:t>
      </w:r>
    </w:p>
    <w:p w14:paraId="33AD9655">
      <w:pPr>
        <w:numPr>
          <w:ilvl w:val="0"/>
          <w:numId w:val="0"/>
        </w:numPr>
        <w:ind w:firstLine="480" w:firstLineChars="200"/>
        <w:rPr>
          <w:rFonts w:hint="default"/>
          <w:b w:val="0"/>
          <w:bCs w:val="0"/>
          <w:sz w:val="24"/>
          <w:szCs w:val="24"/>
          <w:lang w:val="en-US" w:eastAsia="zh-CN"/>
        </w:rPr>
      </w:pPr>
      <w:r>
        <w:rPr>
          <w:rFonts w:hint="eastAsia"/>
          <w:sz w:val="24"/>
          <w:szCs w:val="24"/>
          <w:lang w:val="en-US" w:eastAsia="zh-CN"/>
        </w:rPr>
        <w:t>微信关注服务号“</w:t>
      </w:r>
      <w:r>
        <w:rPr>
          <w:rFonts w:hint="eastAsia"/>
          <w:b/>
          <w:bCs/>
          <w:sz w:val="24"/>
          <w:szCs w:val="24"/>
          <w:lang w:val="en-US" w:eastAsia="zh-CN"/>
        </w:rPr>
        <w:t>安徽医学教育”，如图（1）；</w:t>
      </w:r>
      <w:r>
        <w:rPr>
          <w:rFonts w:hint="eastAsia"/>
          <w:b w:val="0"/>
          <w:bCs w:val="0"/>
          <w:sz w:val="24"/>
          <w:szCs w:val="24"/>
          <w:lang w:val="en-US" w:eastAsia="zh-CN"/>
        </w:rPr>
        <w:t>关注后点击</w:t>
      </w:r>
      <w:r>
        <w:rPr>
          <w:rFonts w:hint="eastAsia"/>
          <w:b/>
          <w:bCs/>
          <w:sz w:val="24"/>
          <w:szCs w:val="24"/>
          <w:lang w:val="en-US" w:eastAsia="zh-CN"/>
        </w:rPr>
        <w:t>“服务”，</w:t>
      </w:r>
      <w:r>
        <w:rPr>
          <w:rFonts w:hint="eastAsia"/>
          <w:b w:val="0"/>
          <w:bCs w:val="0"/>
          <w:sz w:val="24"/>
          <w:szCs w:val="24"/>
          <w:lang w:val="en-US" w:eastAsia="zh-CN"/>
        </w:rPr>
        <w:t>点击</w:t>
      </w:r>
      <w:r>
        <w:rPr>
          <w:rFonts w:hint="eastAsia"/>
          <w:b/>
          <w:bCs/>
          <w:sz w:val="24"/>
          <w:szCs w:val="24"/>
          <w:lang w:val="en-US" w:eastAsia="zh-CN"/>
        </w:rPr>
        <w:t>“</w:t>
      </w:r>
      <w:r>
        <w:rPr>
          <w:rFonts w:hint="default"/>
          <w:b/>
          <w:bCs/>
          <w:sz w:val="24"/>
          <w:szCs w:val="24"/>
          <w:lang w:val="en-US" w:eastAsia="zh-CN"/>
        </w:rPr>
        <w:t>IC</w:t>
      </w:r>
      <w:r>
        <w:rPr>
          <w:rFonts w:hint="eastAsia"/>
          <w:b/>
          <w:bCs/>
          <w:sz w:val="24"/>
          <w:szCs w:val="24"/>
          <w:lang w:val="en-US" w:eastAsia="zh-CN"/>
        </w:rPr>
        <w:t>卡学分查询”，</w:t>
      </w:r>
      <w:r>
        <w:rPr>
          <w:rFonts w:hint="eastAsia"/>
          <w:b w:val="0"/>
          <w:bCs w:val="0"/>
          <w:sz w:val="24"/>
          <w:szCs w:val="24"/>
          <w:lang w:val="en-US" w:eastAsia="zh-CN"/>
        </w:rPr>
        <w:t>如图（2）;点击</w:t>
      </w:r>
      <w:r>
        <w:rPr>
          <w:rFonts w:hint="eastAsia"/>
          <w:b/>
          <w:bCs/>
          <w:sz w:val="24"/>
          <w:szCs w:val="24"/>
          <w:lang w:val="en-US" w:eastAsia="zh-CN"/>
        </w:rPr>
        <w:t>“继教项目预约”</w:t>
      </w:r>
      <w:r>
        <w:rPr>
          <w:rFonts w:hint="eastAsia"/>
          <w:b w:val="0"/>
          <w:bCs w:val="0"/>
          <w:sz w:val="24"/>
          <w:szCs w:val="24"/>
          <w:lang w:val="en-US" w:eastAsia="zh-CN"/>
        </w:rPr>
        <w:t>进行,如图(3)</w:t>
      </w:r>
    </w:p>
    <w:p w14:paraId="52753DCC">
      <w:pPr>
        <w:numPr>
          <w:ilvl w:val="0"/>
          <w:numId w:val="0"/>
        </w:numPr>
        <w:ind w:firstLine="210" w:firstLineChars="100"/>
      </w:pPr>
      <w:r>
        <w:drawing>
          <wp:inline distT="0" distB="0" distL="114300" distR="114300">
            <wp:extent cx="1988820" cy="2311400"/>
            <wp:effectExtent l="0" t="0" r="1143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
                    <a:stretch>
                      <a:fillRect/>
                    </a:stretch>
                  </pic:blipFill>
                  <pic:spPr>
                    <a:xfrm>
                      <a:off x="0" y="0"/>
                      <a:ext cx="1988820" cy="23114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2265" cy="2310765"/>
            <wp:effectExtent l="0" t="0" r="698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612265" cy="23107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37945" cy="2296160"/>
            <wp:effectExtent l="0" t="0" r="146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337945" cy="2296160"/>
                    </a:xfrm>
                    <a:prstGeom prst="rect">
                      <a:avLst/>
                    </a:prstGeom>
                    <a:noFill/>
                    <a:ln>
                      <a:noFill/>
                    </a:ln>
                  </pic:spPr>
                </pic:pic>
              </a:graphicData>
            </a:graphic>
          </wp:inline>
        </w:drawing>
      </w:r>
    </w:p>
    <w:p w14:paraId="62A60F29">
      <w:pPr>
        <w:numPr>
          <w:ilvl w:val="0"/>
          <w:numId w:val="0"/>
        </w:numPr>
        <w:ind w:firstLine="1680" w:firstLineChars="800"/>
        <w:rPr>
          <w:rFonts w:hint="default"/>
          <w:lang w:val="en-US" w:eastAsia="zh-CN"/>
        </w:rPr>
      </w:pPr>
      <w:r>
        <w:rPr>
          <w:rFonts w:hint="eastAsia"/>
          <w:lang w:val="en-US" w:eastAsia="zh-CN"/>
        </w:rPr>
        <w:t>图（1）                   图（2）            图(3)</w:t>
      </w:r>
    </w:p>
    <w:p w14:paraId="41138AD8">
      <w:pPr>
        <w:numPr>
          <w:ilvl w:val="0"/>
          <w:numId w:val="0"/>
        </w:numPr>
        <w:spacing w:line="240" w:lineRule="auto"/>
        <w:ind w:firstLine="480" w:firstLineChars="200"/>
        <w:rPr>
          <w:rFonts w:hint="eastAsia"/>
          <w:b/>
          <w:bCs/>
          <w:sz w:val="20"/>
          <w:szCs w:val="18"/>
          <w:lang w:val="en-US" w:eastAsia="zh-CN"/>
        </w:rPr>
      </w:pPr>
      <w:r>
        <w:rPr>
          <w:rFonts w:hint="eastAsia"/>
          <w:sz w:val="24"/>
          <w:szCs w:val="24"/>
          <w:lang w:val="en-US" w:eastAsia="zh-CN"/>
        </w:rPr>
        <w:t>进入预约系统界面，如图（4），点击“普通用户登陆”，输入个人</w:t>
      </w:r>
      <w:r>
        <w:rPr>
          <w:rFonts w:hint="default"/>
          <w:sz w:val="24"/>
          <w:szCs w:val="24"/>
          <w:lang w:val="en-US" w:eastAsia="zh-CN"/>
        </w:rPr>
        <w:t>IC</w:t>
      </w:r>
      <w:r>
        <w:rPr>
          <w:rFonts w:hint="eastAsia"/>
          <w:sz w:val="24"/>
          <w:szCs w:val="24"/>
          <w:lang w:val="en-US" w:eastAsia="zh-CN"/>
        </w:rPr>
        <w:t>卡上的</w:t>
      </w:r>
      <w:r>
        <w:rPr>
          <w:rFonts w:hint="default"/>
          <w:sz w:val="24"/>
          <w:szCs w:val="24"/>
          <w:lang w:val="en-US" w:eastAsia="zh-CN"/>
        </w:rPr>
        <w:t>IC</w:t>
      </w:r>
      <w:r>
        <w:rPr>
          <w:rFonts w:hint="eastAsia"/>
          <w:sz w:val="24"/>
          <w:szCs w:val="24"/>
          <w:lang w:val="en-US" w:eastAsia="zh-CN"/>
        </w:rPr>
        <w:t>卡号和登陆码（继教卡姓名下一行，部分卡超过十年老卡无登陆码联系胡诗瑞电话咨询）；登陆后，进入约课界面，如图（5）；根据自身情况，选择合适时间、专业、办班地点预约课程，点击“搜索”，找到合适课程后，点击“网络报名”，输入自己的手机号码，点击“提交”，即可完成报名，请于规定时间参与报名的课程学习，</w:t>
      </w:r>
      <w:r>
        <w:rPr>
          <w:rFonts w:hint="eastAsia"/>
          <w:b/>
          <w:bCs/>
          <w:sz w:val="24"/>
          <w:szCs w:val="24"/>
          <w:lang w:val="en-US" w:eastAsia="zh-CN"/>
        </w:rPr>
        <w:t>爽约三次，将拉入黑名单。</w:t>
      </w:r>
    </w:p>
    <w:p w14:paraId="4A2309D4">
      <w:pPr>
        <w:numPr>
          <w:ilvl w:val="0"/>
          <w:numId w:val="0"/>
        </w:numPr>
      </w:pPr>
      <w:r>
        <w:drawing>
          <wp:inline distT="0" distB="0" distL="114300" distR="114300">
            <wp:extent cx="2359025" cy="2802890"/>
            <wp:effectExtent l="0" t="0" r="3175" b="165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7"/>
                    <a:stretch>
                      <a:fillRect/>
                    </a:stretch>
                  </pic:blipFill>
                  <pic:spPr>
                    <a:xfrm>
                      <a:off x="0" y="0"/>
                      <a:ext cx="2359025" cy="28028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62175" cy="2883535"/>
            <wp:effectExtent l="0" t="0" r="9525" b="1206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8"/>
                    <a:stretch>
                      <a:fillRect/>
                    </a:stretch>
                  </pic:blipFill>
                  <pic:spPr>
                    <a:xfrm>
                      <a:off x="0" y="0"/>
                      <a:ext cx="2162175" cy="2883535"/>
                    </a:xfrm>
                    <a:prstGeom prst="rect">
                      <a:avLst/>
                    </a:prstGeom>
                    <a:noFill/>
                    <a:ln>
                      <a:noFill/>
                    </a:ln>
                  </pic:spPr>
                </pic:pic>
              </a:graphicData>
            </a:graphic>
          </wp:inline>
        </w:drawing>
      </w:r>
      <w:bookmarkStart w:id="0" w:name="_GoBack"/>
      <w:bookmarkEnd w:id="0"/>
    </w:p>
    <w:p w14:paraId="4CD7120A">
      <w:pPr>
        <w:numPr>
          <w:ilvl w:val="0"/>
          <w:numId w:val="0"/>
        </w:numPr>
        <w:ind w:firstLine="1680" w:firstLineChars="800"/>
        <w:rPr>
          <w:rFonts w:hint="eastAsia"/>
          <w:lang w:val="en-US" w:eastAsia="zh-CN"/>
        </w:rPr>
      </w:pPr>
      <w:r>
        <w:rPr>
          <w:rFonts w:hint="eastAsia"/>
          <w:lang w:val="en-US" w:eastAsia="zh-CN"/>
        </w:rPr>
        <w:t>图（4）                                图（5）</w:t>
      </w:r>
    </w:p>
    <w:p w14:paraId="1BCDE270">
      <w:pPr>
        <w:rPr>
          <w:rFonts w:hint="eastAsia"/>
          <w:lang w:val="en-US" w:eastAsia="zh-CN"/>
        </w:rPr>
      </w:pPr>
      <w:r>
        <w:rPr>
          <w:rFonts w:hint="eastAsia"/>
          <w:lang w:val="en-US" w:eastAsia="zh-CN"/>
        </w:rPr>
        <w:br w:type="page"/>
      </w:r>
    </w:p>
    <w:p w14:paraId="0D445977">
      <w:pPr>
        <w:numPr>
          <w:ilvl w:val="0"/>
          <w:numId w:val="1"/>
        </w:numPr>
        <w:ind w:firstLine="281" w:firstLineChars="100"/>
        <w:rPr>
          <w:rFonts w:hint="eastAsia"/>
          <w:b/>
          <w:bCs/>
          <w:sz w:val="28"/>
          <w:szCs w:val="28"/>
          <w:lang w:val="en-US" w:eastAsia="zh-CN"/>
        </w:rPr>
      </w:pPr>
      <w:r>
        <w:rPr>
          <w:rFonts w:hint="eastAsia"/>
          <w:b/>
          <w:bCs/>
          <w:sz w:val="28"/>
          <w:szCs w:val="28"/>
          <w:lang w:val="en-US" w:eastAsia="zh-CN"/>
        </w:rPr>
        <w:t>电脑端预约:</w:t>
      </w:r>
    </w:p>
    <w:p w14:paraId="7BF92EB2">
      <w:pPr>
        <w:numPr>
          <w:ilvl w:val="0"/>
          <w:numId w:val="0"/>
        </w:numPr>
        <w:spacing w:line="240" w:lineRule="auto"/>
        <w:ind w:firstLine="480" w:firstLineChars="200"/>
        <w:rPr>
          <w:rFonts w:hint="default"/>
          <w:sz w:val="24"/>
          <w:szCs w:val="24"/>
          <w:lang w:val="en-US" w:eastAsia="zh-CN"/>
        </w:rPr>
      </w:pPr>
      <w:r>
        <w:rPr>
          <w:rFonts w:hint="eastAsia"/>
          <w:sz w:val="24"/>
          <w:szCs w:val="24"/>
          <w:lang w:val="en-US" w:eastAsia="zh-CN"/>
        </w:rPr>
        <w:t>在浏览器中输入网址:http://ahicmeyy.haoyisheng.com，进入登陆页面，如图（1），输入自己的</w:t>
      </w:r>
      <w:r>
        <w:rPr>
          <w:rFonts w:hint="default"/>
          <w:sz w:val="24"/>
          <w:szCs w:val="24"/>
          <w:lang w:val="en-US" w:eastAsia="zh-CN"/>
        </w:rPr>
        <w:t>IC</w:t>
      </w:r>
      <w:r>
        <w:rPr>
          <w:rFonts w:hint="eastAsia"/>
          <w:sz w:val="24"/>
          <w:szCs w:val="24"/>
          <w:lang w:val="en-US" w:eastAsia="zh-CN"/>
        </w:rPr>
        <w:t>和登陆码，如（图2）：</w:t>
      </w:r>
    </w:p>
    <w:p w14:paraId="58ED49FD">
      <w:r>
        <w:drawing>
          <wp:inline distT="0" distB="0" distL="114300" distR="114300">
            <wp:extent cx="2088515" cy="2436495"/>
            <wp:effectExtent l="0" t="0" r="6985"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088515" cy="2436495"/>
                    </a:xfrm>
                    <a:prstGeom prst="rect">
                      <a:avLst/>
                    </a:prstGeom>
                    <a:noFill/>
                    <a:ln>
                      <a:noFill/>
                    </a:ln>
                  </pic:spPr>
                </pic:pic>
              </a:graphicData>
            </a:graphic>
          </wp:inline>
        </w:drawing>
      </w:r>
      <w:r>
        <w:drawing>
          <wp:inline distT="0" distB="0" distL="114300" distR="114300">
            <wp:extent cx="2965450" cy="1868170"/>
            <wp:effectExtent l="0" t="0" r="6350"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2965450" cy="1868170"/>
                    </a:xfrm>
                    <a:prstGeom prst="rect">
                      <a:avLst/>
                    </a:prstGeom>
                    <a:noFill/>
                    <a:ln>
                      <a:noFill/>
                    </a:ln>
                  </pic:spPr>
                </pic:pic>
              </a:graphicData>
            </a:graphic>
          </wp:inline>
        </w:drawing>
      </w:r>
    </w:p>
    <w:p w14:paraId="416207E1">
      <w:pPr>
        <w:ind w:firstLine="1260" w:firstLineChars="600"/>
        <w:rPr>
          <w:rFonts w:hint="eastAsia"/>
          <w:lang w:val="en-US" w:eastAsia="zh-CN"/>
        </w:rPr>
      </w:pPr>
      <w:r>
        <w:rPr>
          <w:rFonts w:hint="eastAsia"/>
          <w:lang w:val="en-US" w:eastAsia="zh-CN"/>
        </w:rPr>
        <w:t>图（1）                                  图（2）</w:t>
      </w:r>
    </w:p>
    <w:p w14:paraId="19B74C8D">
      <w:pPr>
        <w:numPr>
          <w:ilvl w:val="0"/>
          <w:numId w:val="0"/>
        </w:numPr>
        <w:spacing w:line="240" w:lineRule="auto"/>
        <w:ind w:firstLine="480" w:firstLineChars="200"/>
        <w:rPr>
          <w:rFonts w:hint="default"/>
          <w:sz w:val="24"/>
          <w:szCs w:val="24"/>
          <w:lang w:val="en-US" w:eastAsia="zh-CN"/>
        </w:rPr>
      </w:pPr>
      <w:r>
        <w:rPr>
          <w:rFonts w:hint="eastAsia"/>
          <w:sz w:val="24"/>
          <w:szCs w:val="24"/>
          <w:lang w:val="en-US" w:eastAsia="zh-CN"/>
        </w:rPr>
        <w:t>登陆后，重要提示的弹窗点击关闭，然后进入约课界面，如图（3），根据自身情况，选择合适的时间、专业、办班地点预约课程，点击“搜索”，找到合适课程后，点击“网络报名”，输入自己的手机号码，点击“提交”，即可完成报名，请于规定时间参与报名的课程学习，爽约三次，将拉入黑名单。</w:t>
      </w:r>
    </w:p>
    <w:p w14:paraId="19BD003F">
      <w:pPr>
        <w:numPr>
          <w:ilvl w:val="0"/>
          <w:numId w:val="0"/>
        </w:numPr>
        <w:ind w:firstLine="210" w:firstLineChars="100"/>
      </w:pPr>
      <w:r>
        <w:drawing>
          <wp:inline distT="0" distB="0" distL="114300" distR="114300">
            <wp:extent cx="5271770" cy="1431925"/>
            <wp:effectExtent l="0" t="0" r="508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71770" cy="1431925"/>
                    </a:xfrm>
                    <a:prstGeom prst="rect">
                      <a:avLst/>
                    </a:prstGeom>
                    <a:noFill/>
                    <a:ln>
                      <a:noFill/>
                    </a:ln>
                  </pic:spPr>
                </pic:pic>
              </a:graphicData>
            </a:graphic>
          </wp:inline>
        </w:drawing>
      </w:r>
    </w:p>
    <w:p w14:paraId="40616555">
      <w:pPr>
        <w:numPr>
          <w:ilvl w:val="0"/>
          <w:numId w:val="0"/>
        </w:numPr>
        <w:ind w:firstLine="210" w:firstLineChars="100"/>
        <w:jc w:val="center"/>
        <w:rPr>
          <w:rFonts w:hint="default"/>
          <w:lang w:val="en-US" w:eastAsia="zh-CN"/>
        </w:rPr>
      </w:pPr>
      <w:r>
        <w:rPr>
          <w:rFonts w:hint="eastAsia"/>
          <w:lang w:val="en-US" w:eastAsia="zh-CN"/>
        </w:rPr>
        <w:t>图（3）</w:t>
      </w:r>
    </w:p>
    <w:p w14:paraId="05953659">
      <w:pPr>
        <w:numPr>
          <w:ilvl w:val="0"/>
          <w:numId w:val="0"/>
        </w:numPr>
        <w:spacing w:line="240" w:lineRule="auto"/>
        <w:ind w:firstLine="480" w:firstLineChars="200"/>
        <w:rPr>
          <w:rFonts w:hint="eastAsia"/>
          <w:sz w:val="24"/>
          <w:szCs w:val="24"/>
          <w:lang w:val="en-US" w:eastAsia="zh-CN"/>
        </w:rPr>
      </w:pPr>
      <w:r>
        <w:rPr>
          <w:rFonts w:hint="eastAsia"/>
          <w:sz w:val="24"/>
          <w:szCs w:val="24"/>
          <w:lang w:val="en-US" w:eastAsia="zh-CN"/>
        </w:rPr>
        <w:t>点击“查看已报名项目”查询自己报名的项目明细，确认报名成功如图（4）：</w:t>
      </w:r>
    </w:p>
    <w:p w14:paraId="383CD2DF">
      <w:pPr>
        <w:numPr>
          <w:ilvl w:val="0"/>
          <w:numId w:val="0"/>
        </w:numPr>
        <w:jc w:val="both"/>
        <w:rPr>
          <w:rFonts w:hint="default"/>
          <w:sz w:val="28"/>
          <w:szCs w:val="28"/>
          <w:lang w:val="en-US" w:eastAsia="zh-CN"/>
        </w:rPr>
      </w:pPr>
      <w:r>
        <w:rPr>
          <w:rFonts w:hint="default"/>
          <w:sz w:val="28"/>
          <w:szCs w:val="28"/>
          <w:lang w:val="en-US" w:eastAsia="zh-CN"/>
        </w:rPr>
        <w:drawing>
          <wp:inline distT="0" distB="0" distL="114300" distR="114300">
            <wp:extent cx="5273675" cy="1250950"/>
            <wp:effectExtent l="0" t="0" r="3175" b="6350"/>
            <wp:docPr id="10" name="图片 10" descr="截屏2025-09-24 14.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截屏2025-09-24 14.21.26"/>
                    <pic:cNvPicPr>
                      <a:picLocks noChangeAspect="1"/>
                    </pic:cNvPicPr>
                  </pic:nvPicPr>
                  <pic:blipFill>
                    <a:blip r:embed="rId12"/>
                    <a:stretch>
                      <a:fillRect/>
                    </a:stretch>
                  </pic:blipFill>
                  <pic:spPr>
                    <a:xfrm>
                      <a:off x="0" y="0"/>
                      <a:ext cx="5273675" cy="1250950"/>
                    </a:xfrm>
                    <a:prstGeom prst="rect">
                      <a:avLst/>
                    </a:prstGeom>
                  </pic:spPr>
                </pic:pic>
              </a:graphicData>
            </a:graphic>
          </wp:inline>
        </w:drawing>
      </w:r>
    </w:p>
    <w:p w14:paraId="506FE4B4">
      <w:pPr>
        <w:numPr>
          <w:ilvl w:val="0"/>
          <w:numId w:val="0"/>
        </w:numPr>
        <w:ind w:firstLine="210" w:firstLineChars="100"/>
        <w:jc w:val="center"/>
        <w:rPr>
          <w:rFonts w:hint="default"/>
          <w:b/>
          <w:bCs/>
          <w:sz w:val="28"/>
          <w:szCs w:val="28"/>
          <w:lang w:val="en-US" w:eastAsia="zh-CN"/>
        </w:rPr>
      </w:pPr>
      <w:r>
        <w:rPr>
          <w:rFonts w:hint="eastAsia"/>
          <w:lang w:val="en-US" w:eastAsia="zh-CN"/>
        </w:rPr>
        <w:t>图（4）</w:t>
      </w:r>
    </w:p>
    <w:p w14:paraId="52ED38D6">
      <w:pPr>
        <w:rPr>
          <w:rFonts w:hint="eastAsia"/>
          <w:lang w:val="en-US" w:eastAsia="zh-CN"/>
        </w:rPr>
      </w:pPr>
      <w:r>
        <w:rPr>
          <w:rFonts w:hint="eastAsia"/>
          <w:lang w:val="en-US" w:eastAsia="zh-CN"/>
        </w:rPr>
        <w:br w:type="page"/>
      </w:r>
    </w:p>
    <w:p w14:paraId="787612F1">
      <w:pPr>
        <w:keepNext w:val="0"/>
        <w:keepLines w:val="0"/>
        <w:pageBreakBefore w:val="0"/>
        <w:widowControl w:val="0"/>
        <w:numPr>
          <w:ilvl w:val="0"/>
          <w:numId w:val="0"/>
        </w:numPr>
        <w:kinsoku/>
        <w:wordWrap/>
        <w:overflowPunct/>
        <w:topLinePunct w:val="0"/>
        <w:autoSpaceDE/>
        <w:autoSpaceDN/>
        <w:bidi w:val="0"/>
        <w:adjustRightInd/>
        <w:snapToGrid/>
        <w:spacing w:line="216" w:lineRule="auto"/>
        <w:ind w:right="0" w:rightChars="0"/>
        <w:textAlignment w:val="auto"/>
        <w:outlineLvl w:val="9"/>
        <w:rPr>
          <w:rFonts w:hint="eastAsia"/>
          <w:b/>
          <w:bCs/>
          <w:sz w:val="28"/>
          <w:szCs w:val="28"/>
          <w:lang w:val="en-US" w:eastAsia="zh-CN"/>
        </w:rPr>
      </w:pPr>
      <w:r>
        <w:rPr>
          <w:rFonts w:hint="eastAsia"/>
          <w:b/>
          <w:bCs/>
          <w:sz w:val="28"/>
          <w:szCs w:val="28"/>
          <w:lang w:val="en-US" w:eastAsia="zh-CN"/>
        </w:rPr>
        <w:t>二、学分查询：</w:t>
      </w:r>
    </w:p>
    <w:p w14:paraId="00D73B31">
      <w:pPr>
        <w:keepNext w:val="0"/>
        <w:keepLines w:val="0"/>
        <w:pageBreakBefore w:val="0"/>
        <w:widowControl w:val="0"/>
        <w:numPr>
          <w:ilvl w:val="0"/>
          <w:numId w:val="0"/>
        </w:numPr>
        <w:kinsoku/>
        <w:wordWrap/>
        <w:overflowPunct/>
        <w:topLinePunct w:val="0"/>
        <w:autoSpaceDE/>
        <w:autoSpaceDN/>
        <w:bidi w:val="0"/>
        <w:adjustRightInd/>
        <w:snapToGrid/>
        <w:spacing w:line="216" w:lineRule="auto"/>
        <w:ind w:left="0" w:leftChars="0" w:right="0" w:rightChars="0" w:firstLine="560" w:firstLineChars="200"/>
        <w:textAlignment w:val="auto"/>
        <w:outlineLvl w:val="9"/>
        <w:rPr>
          <w:rFonts w:hint="eastAsia"/>
          <w:sz w:val="28"/>
          <w:szCs w:val="28"/>
          <w:lang w:val="en-US" w:eastAsia="zh-CN"/>
        </w:rPr>
      </w:pPr>
      <w:r>
        <w:rPr>
          <w:rFonts w:hint="eastAsia"/>
          <w:sz w:val="28"/>
          <w:szCs w:val="28"/>
          <w:lang w:val="en-US" w:eastAsia="zh-CN"/>
        </w:rPr>
        <w:t>学分中不包含：未录入到系统的纸质学分或录入到系统但上级主管部门未经审核通过的学分，通过刷卡办班但是未通过上级主管部门审核通过的学分（此种学分可能包括单位自管项目学分）</w:t>
      </w:r>
    </w:p>
    <w:p w14:paraId="6AD63DA0">
      <w:pPr>
        <w:keepNext w:val="0"/>
        <w:keepLines w:val="0"/>
        <w:pageBreakBefore w:val="0"/>
        <w:widowControl w:val="0"/>
        <w:numPr>
          <w:ilvl w:val="0"/>
          <w:numId w:val="0"/>
        </w:numPr>
        <w:kinsoku/>
        <w:wordWrap/>
        <w:overflowPunct/>
        <w:topLinePunct w:val="0"/>
        <w:autoSpaceDE/>
        <w:autoSpaceDN/>
        <w:bidi w:val="0"/>
        <w:adjustRightInd/>
        <w:snapToGrid/>
        <w:spacing w:line="216" w:lineRule="auto"/>
        <w:ind w:left="0" w:leftChars="0" w:right="0" w:rightChars="0" w:firstLine="560" w:firstLineChars="200"/>
        <w:textAlignment w:val="auto"/>
        <w:outlineLvl w:val="9"/>
        <w:rPr>
          <w:rFonts w:hint="eastAsia"/>
          <w:sz w:val="28"/>
          <w:szCs w:val="28"/>
          <w:lang w:val="en-US" w:eastAsia="zh-CN"/>
        </w:rPr>
      </w:pPr>
      <w:r>
        <w:rPr>
          <w:rFonts w:hint="eastAsia"/>
          <w:sz w:val="28"/>
          <w:szCs w:val="28"/>
          <w:lang w:val="en-US" w:eastAsia="zh-CN"/>
        </w:rPr>
        <w:t xml:space="preserve">登陆（网址：icme.haoyisheng.com）继续医学教育管理系统（ICME）→用户名是IC卡卡号（英文字母大写），初始密码：000000→学分管理→达标情况查询或学分查询，可以查看到当年度的学分情况，也可以选择年度、时间进行精确查询某个年度或者某段时间内获得的学分情况。 </w:t>
      </w:r>
    </w:p>
    <w:p w14:paraId="41E9C904">
      <w:pPr>
        <w:keepNext w:val="0"/>
        <w:keepLines w:val="0"/>
        <w:pageBreakBefore w:val="0"/>
        <w:widowControl w:val="0"/>
        <w:numPr>
          <w:ilvl w:val="0"/>
          <w:numId w:val="0"/>
        </w:numPr>
        <w:kinsoku/>
        <w:wordWrap/>
        <w:overflowPunct/>
        <w:topLinePunct w:val="0"/>
        <w:autoSpaceDE/>
        <w:autoSpaceDN/>
        <w:bidi w:val="0"/>
        <w:adjustRightInd/>
        <w:snapToGrid/>
        <w:spacing w:line="216" w:lineRule="auto"/>
        <w:ind w:right="0" w:rightChars="0"/>
        <w:jc w:val="left"/>
        <w:textAlignment w:val="auto"/>
        <w:outlineLvl w:val="9"/>
        <w:rPr>
          <w:rFonts w:hint="eastAsia"/>
          <w:b/>
          <w:bCs/>
          <w:sz w:val="28"/>
          <w:szCs w:val="28"/>
          <w:lang w:val="en-US" w:eastAsia="zh-CN"/>
        </w:rPr>
      </w:pPr>
      <w:r>
        <w:rPr>
          <w:rFonts w:hint="eastAsia"/>
          <w:sz w:val="28"/>
          <w:szCs w:val="28"/>
          <w:lang w:val="en-US" w:eastAsia="zh-CN"/>
        </w:rPr>
        <w:drawing>
          <wp:inline distT="0" distB="0" distL="114300" distR="114300">
            <wp:extent cx="5293995" cy="1983105"/>
            <wp:effectExtent l="0" t="0" r="1905" b="17145"/>
            <wp:docPr id="18" name="图片 13" descr="41XDPEY]%CY8NK79BROB8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41XDPEY]%CY8NK79BROB8BO"/>
                    <pic:cNvPicPr>
                      <a:picLocks noChangeAspect="1"/>
                    </pic:cNvPicPr>
                  </pic:nvPicPr>
                  <pic:blipFill>
                    <a:blip r:embed="rId13"/>
                    <a:stretch>
                      <a:fillRect/>
                    </a:stretch>
                  </pic:blipFill>
                  <pic:spPr>
                    <a:xfrm>
                      <a:off x="0" y="0"/>
                      <a:ext cx="5293995" cy="1983105"/>
                    </a:xfrm>
                    <a:prstGeom prst="rect">
                      <a:avLst/>
                    </a:prstGeom>
                    <a:noFill/>
                    <a:ln>
                      <a:noFill/>
                    </a:ln>
                  </pic:spPr>
                </pic:pic>
              </a:graphicData>
            </a:graphic>
          </wp:inline>
        </w:drawing>
      </w:r>
    </w:p>
    <w:p w14:paraId="3986A7E6">
      <w:pPr>
        <w:numPr>
          <w:ilvl w:val="0"/>
          <w:numId w:val="0"/>
        </w:numPr>
        <w:jc w:val="left"/>
        <w:rPr>
          <w:rFonts w:hint="eastAsia"/>
          <w:b/>
          <w:bCs/>
          <w:sz w:val="28"/>
          <w:szCs w:val="28"/>
          <w:lang w:val="en-US" w:eastAsia="zh-CN"/>
        </w:rPr>
      </w:pPr>
      <w:r>
        <w:rPr>
          <w:rFonts w:hint="eastAsia"/>
          <w:b/>
          <w:sz w:val="24"/>
          <w:szCs w:val="24"/>
          <w:lang w:val="en-US" w:eastAsia="zh-CN"/>
        </w:rPr>
        <w:t>三、</w:t>
      </w:r>
      <w:r>
        <w:rPr>
          <w:rFonts w:hint="eastAsia"/>
          <w:b/>
          <w:bCs/>
          <w:sz w:val="28"/>
          <w:szCs w:val="28"/>
          <w:lang w:val="en-US" w:eastAsia="zh-CN"/>
        </w:rPr>
        <w:t>操作问题处理</w:t>
      </w:r>
    </w:p>
    <w:p w14:paraId="0C2E80DC">
      <w:pPr>
        <w:ind w:firstLine="482" w:firstLineChars="200"/>
        <w:jc w:val="left"/>
        <w:rPr>
          <w:rFonts w:hint="eastAsia"/>
          <w:b/>
          <w:sz w:val="24"/>
          <w:szCs w:val="24"/>
        </w:rPr>
      </w:pPr>
    </w:p>
    <w:p w14:paraId="3225E87D">
      <w:pPr>
        <w:ind w:firstLine="482" w:firstLineChars="200"/>
        <w:jc w:val="left"/>
        <w:rPr>
          <w:rFonts w:hint="default" w:eastAsia="宋体"/>
          <w:b/>
          <w:sz w:val="24"/>
          <w:szCs w:val="24"/>
          <w:lang w:val="en-US" w:eastAsia="zh-CN"/>
        </w:rPr>
      </w:pPr>
      <w:r>
        <w:rPr>
          <w:rFonts w:hint="eastAsia"/>
          <w:b/>
          <w:sz w:val="24"/>
          <w:szCs w:val="24"/>
        </w:rPr>
        <w:t>如有使用上的疑问或困难，请联系安徽好医生医学教育中心</w:t>
      </w:r>
      <w:r>
        <w:rPr>
          <w:rFonts w:hint="eastAsia"/>
          <w:b/>
          <w:sz w:val="24"/>
          <w:szCs w:val="24"/>
          <w:lang w:val="en-US" w:eastAsia="zh-CN"/>
        </w:rPr>
        <w:t>工作人员</w:t>
      </w:r>
    </w:p>
    <w:p w14:paraId="174651CB">
      <w:pPr>
        <w:ind w:firstLine="723" w:firstLineChars="300"/>
        <w:jc w:val="left"/>
        <w:rPr>
          <w:rFonts w:hint="eastAsia"/>
          <w:b/>
          <w:sz w:val="24"/>
          <w:szCs w:val="24"/>
          <w:lang w:val="en-US" w:eastAsia="zh-CN"/>
        </w:rPr>
      </w:pPr>
    </w:p>
    <w:p w14:paraId="6AC45783">
      <w:pPr>
        <w:numPr>
          <w:ilvl w:val="0"/>
          <w:numId w:val="0"/>
        </w:numPr>
        <w:rPr>
          <w:rFonts w:hint="eastAsia"/>
          <w:sz w:val="28"/>
          <w:szCs w:val="28"/>
        </w:rPr>
      </w:pPr>
      <w:r>
        <w:rPr>
          <w:rFonts w:hint="eastAsia"/>
          <w:sz w:val="28"/>
          <w:szCs w:val="28"/>
          <w:lang w:val="en-US" w:eastAsia="zh-CN"/>
        </w:rPr>
        <w:t>服务支持联系人</w:t>
      </w:r>
      <w:r>
        <w:rPr>
          <w:rFonts w:hint="eastAsia"/>
          <w:b/>
          <w:sz w:val="28"/>
          <w:szCs w:val="28"/>
          <w:lang w:val="en-US" w:eastAsia="zh-CN"/>
        </w:rPr>
        <w:t>：胡诗瑞</w:t>
      </w:r>
      <w:r>
        <w:rPr>
          <w:rFonts w:hint="eastAsia"/>
          <w:b/>
          <w:sz w:val="28"/>
          <w:szCs w:val="28"/>
        </w:rPr>
        <w:t xml:space="preserve">  </w:t>
      </w:r>
      <w:r>
        <w:rPr>
          <w:rFonts w:hint="eastAsia"/>
          <w:b/>
          <w:sz w:val="24"/>
          <w:szCs w:val="24"/>
        </w:rPr>
        <w:t xml:space="preserve">                          </w:t>
      </w:r>
      <w:r>
        <w:rPr>
          <w:rFonts w:hint="eastAsia"/>
          <w:sz w:val="28"/>
          <w:szCs w:val="28"/>
        </w:rPr>
        <w:t xml:space="preserve">      </w:t>
      </w:r>
      <w:r>
        <w:rPr>
          <w:rFonts w:hint="eastAsia"/>
          <w:b/>
          <w:sz w:val="28"/>
          <w:szCs w:val="28"/>
        </w:rPr>
        <w:t xml:space="preserve"> </w:t>
      </w:r>
    </w:p>
    <w:p w14:paraId="261C2ADE">
      <w:pPr>
        <w:ind w:firstLine="1405" w:firstLineChars="5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手机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b/>
          <w:sz w:val="28"/>
          <w:szCs w:val="28"/>
          <w:lang w:val="en-US" w:eastAsia="zh-CN"/>
        </w:rPr>
        <w:t>15395295358</w:t>
      </w:r>
      <w:r>
        <w:rPr>
          <w:rFonts w:hint="eastAsia" w:asciiTheme="minorEastAsia" w:hAnsiTheme="minorEastAsia" w:eastAsiaTheme="minorEastAsia" w:cstheme="minorEastAsia"/>
          <w:b/>
          <w:sz w:val="28"/>
          <w:szCs w:val="28"/>
        </w:rPr>
        <w:t xml:space="preserve">  </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b/>
          <w:sz w:val="28"/>
          <w:szCs w:val="28"/>
        </w:rPr>
        <w:t xml:space="preserve"> </w:t>
      </w:r>
    </w:p>
    <w:p w14:paraId="4A041925">
      <w:pPr>
        <w:numPr>
          <w:ilvl w:val="0"/>
          <w:numId w:val="0"/>
        </w:numPr>
        <w:ind w:firstLine="1405" w:firstLineChars="500"/>
        <w:rPr>
          <w:rFonts w:hint="default"/>
          <w:sz w:val="28"/>
          <w:szCs w:val="28"/>
          <w:lang w:val="en-US" w:eastAsia="zh-CN"/>
        </w:rPr>
      </w:pPr>
      <w:r>
        <w:rPr>
          <w:rFonts w:hint="eastAsia" w:asciiTheme="minorEastAsia" w:hAnsiTheme="minorEastAsia" w:eastAsiaTheme="minorEastAsia" w:cstheme="minorEastAsia"/>
          <w:b/>
          <w:sz w:val="28"/>
          <w:szCs w:val="28"/>
          <w:lang w:val="en-US" w:eastAsia="zh-CN"/>
        </w:rPr>
        <w:t>微信</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b/>
          <w:sz w:val="28"/>
          <w:szCs w:val="28"/>
          <w:lang w:val="en-US" w:eastAsia="zh-CN"/>
        </w:rPr>
        <w:t xml:space="preserve">15395295358 </w:t>
      </w:r>
      <w:r>
        <w:rPr>
          <w:rFonts w:hint="eastAsia"/>
          <w:b/>
          <w:sz w:val="28"/>
          <w:szCs w:val="28"/>
        </w:rPr>
        <w:t xml:space="preserve">  </w:t>
      </w:r>
    </w:p>
    <w:p w14:paraId="56643497">
      <w:pPr>
        <w:numPr>
          <w:ilvl w:val="0"/>
          <w:numId w:val="0"/>
        </w:numPr>
        <w:ind w:firstLine="1680" w:firstLineChars="80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B62549"/>
    <w:multiLevelType w:val="singleLevel"/>
    <w:tmpl w:val="E9B62549"/>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5F3E17"/>
    <w:rsid w:val="14374615"/>
    <w:rsid w:val="36CA2D46"/>
    <w:rsid w:val="67E3045E"/>
    <w:rsid w:val="680477E4"/>
    <w:rsid w:val="7C5F3E17"/>
    <w:rsid w:val="FF3F5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5"/>
    <w:basedOn w:val="1"/>
    <w:next w:val="3"/>
    <w:qFormat/>
    <w:uiPriority w:val="0"/>
    <w:pPr>
      <w:keepNext/>
      <w:keepLines/>
      <w:spacing w:before="280" w:after="290" w:line="376" w:lineRule="auto"/>
      <w:outlineLvl w:val="4"/>
    </w:pPr>
    <w:rPr>
      <w:b/>
      <w:bCs/>
      <w:szCs w:val="28"/>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3">
    <w:name w:val="正文缩进2"/>
    <w:basedOn w:val="1"/>
    <w:qFormat/>
    <w:uiPriority w:val="0"/>
    <w:pPr>
      <w:ind w:firstLine="200" w:firstLineChars="200"/>
    </w:p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766</Words>
  <Characters>852</Characters>
  <Lines>0</Lines>
  <Paragraphs>0</Paragraphs>
  <TotalTime>16</TotalTime>
  <ScaleCrop>false</ScaleCrop>
  <LinksUpToDate>false</LinksUpToDate>
  <CharactersWithSpaces>1001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2025-09-24T21:31:00Z</dcterms:created>
  <dc:creator>侯芬城</dc:creator>
  <cp:lastModifiedBy>月</cp:lastModifiedBy>
  <dcterms:modified xsi:type="dcterms:W3CDTF">2025-10-15T06:54:44Z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BC61990119734FAC9EC5FEAF11EB3C17_13</vt:lpwstr>
  </property>
  <property fmtid="{D5CDD505-2E9C-101B-9397-08002B2CF9AE}" pid="4" name="KSOTemplateDocerSaveRecord">
    <vt:lpwstr>eyJoZGlkIjoiZWM1ZWQ5ZjhkODhjZWQ5ZGZjYjFkNGQzYWI0YWQ3NWUiLCJ1c2VySWQiOiIyNzk1NDM1NjMifQ==</vt:lpwstr>
  </property>
</Properties>
</file>