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8893B">
      <w:pPr>
        <w:spacing w:line="299" w:lineRule="auto"/>
        <w:rPr>
          <w:rFonts w:ascii="Arial"/>
          <w:sz w:val="21"/>
        </w:rPr>
      </w:pPr>
    </w:p>
    <w:p w14:paraId="28356E73">
      <w:pPr>
        <w:pStyle w:val="2"/>
        <w:spacing w:before="74" w:line="218" w:lineRule="auto"/>
        <w:ind w:left="2843"/>
        <w:outlineLvl w:val="0"/>
        <w:rPr>
          <w:rFonts w:ascii="Arial"/>
          <w:sz w:val="21"/>
        </w:rPr>
      </w:pPr>
      <w:r>
        <w:rPr>
          <w:b/>
          <w:bCs/>
          <w:spacing w:val="-4"/>
        </w:rPr>
        <w:t>招募广告-招募2型糖尿病患者</w:t>
      </w:r>
    </w:p>
    <w:p w14:paraId="4DE5DD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360" w:lineRule="auto"/>
        <w:ind w:firstLine="484" w:firstLineChars="200"/>
        <w:textAlignment w:val="baseline"/>
        <w:rPr>
          <w:rFonts w:ascii="Arial"/>
          <w:sz w:val="21"/>
        </w:rPr>
      </w:pPr>
      <w:r>
        <w:rPr>
          <w:rFonts w:hint="eastAsia"/>
          <w:spacing w:val="6"/>
          <w:lang w:val="en-US" w:eastAsia="zh-CN"/>
        </w:rPr>
        <w:t>太和县人民医院</w:t>
      </w:r>
      <w:r>
        <w:rPr>
          <w:spacing w:val="6"/>
        </w:rPr>
        <w:t>内分泌科正在进行一项“比较司美格鲁肽注射液与诺和泰治疗2型糖尿病的有效性和安全性的多中心、随机、开放、阳性对照、平行设计的Ⅲ期临床试验”,该药物尚未在国内获批上市，现已通过我院伦理委员会的审查批准，招募2型糖尿病患</w:t>
      </w:r>
      <w:r>
        <w:rPr>
          <w:spacing w:val="-4"/>
        </w:rPr>
        <w:t>者。</w:t>
      </w:r>
    </w:p>
    <w:p w14:paraId="34DB86E6">
      <w:pPr>
        <w:pStyle w:val="2"/>
        <w:spacing w:before="76" w:line="219" w:lineRule="auto"/>
        <w:ind w:left="3"/>
      </w:pPr>
      <w:r>
        <w:rPr>
          <w:b/>
          <w:bCs/>
          <w:spacing w:val="-3"/>
        </w:rPr>
        <w:t>招募条件：符合下列条件的可能入选</w:t>
      </w:r>
    </w:p>
    <w:p w14:paraId="79B8513F">
      <w:pPr>
        <w:pStyle w:val="2"/>
        <w:spacing w:before="169" w:line="219" w:lineRule="auto"/>
      </w:pPr>
      <w:r>
        <w:rPr>
          <w:spacing w:val="7"/>
        </w:rPr>
        <w:t>1.</w:t>
      </w:r>
      <w:r>
        <w:rPr>
          <w:spacing w:val="81"/>
        </w:rPr>
        <w:t xml:space="preserve"> </w:t>
      </w:r>
      <w:r>
        <w:rPr>
          <w:spacing w:val="7"/>
        </w:rPr>
        <w:t>您(包括伴侣)同意在整个研究期间至</w:t>
      </w:r>
      <w:r>
        <w:rPr>
          <w:spacing w:val="6"/>
        </w:rPr>
        <w:t>末次给药后3个月内无生育计划或采取有效</w:t>
      </w:r>
    </w:p>
    <w:p w14:paraId="3C97C40B">
      <w:pPr>
        <w:pStyle w:val="2"/>
        <w:spacing w:before="169" w:line="219" w:lineRule="auto"/>
        <w:rPr>
          <w:spacing w:val="6"/>
        </w:rPr>
      </w:pPr>
      <w:r>
        <w:rPr>
          <w:spacing w:val="6"/>
        </w:rPr>
        <w:t>避孕措施；</w:t>
      </w:r>
    </w:p>
    <w:p w14:paraId="69AD872B">
      <w:pPr>
        <w:pStyle w:val="2"/>
        <w:spacing w:before="167" w:line="219" w:lineRule="auto"/>
      </w:pPr>
      <w:r>
        <w:rPr>
          <w:spacing w:val="5"/>
        </w:rPr>
        <w:t>2.</w:t>
      </w:r>
      <w:r>
        <w:rPr>
          <w:spacing w:val="78"/>
        </w:rPr>
        <w:t xml:space="preserve"> </w:t>
      </w:r>
      <w:r>
        <w:rPr>
          <w:spacing w:val="5"/>
        </w:rPr>
        <w:t>您的年龄在18至75岁之间，男性或女性；</w:t>
      </w:r>
    </w:p>
    <w:p w14:paraId="0FF6D4D4">
      <w:pPr>
        <w:pStyle w:val="2"/>
        <w:spacing w:before="199" w:line="214" w:lineRule="auto"/>
      </w:pPr>
      <w:r>
        <w:rPr>
          <w:spacing w:val="-5"/>
        </w:rPr>
        <w:t>3.</w:t>
      </w:r>
      <w:r>
        <w:rPr>
          <w:spacing w:val="97"/>
        </w:rPr>
        <w:t xml:space="preserve"> </w:t>
      </w:r>
      <w:r>
        <w:rPr>
          <w:spacing w:val="-5"/>
        </w:rPr>
        <w:t>您的体重指数(BMI)</w:t>
      </w:r>
      <w:r>
        <w:rPr>
          <w:spacing w:val="-51"/>
        </w:rPr>
        <w:t xml:space="preserve"> </w:t>
      </w:r>
      <w:r>
        <w:rPr>
          <w:spacing w:val="-5"/>
        </w:rPr>
        <w:t>在18.5至35.0 kg/m²之间；</w:t>
      </w:r>
    </w:p>
    <w:p w14:paraId="56BE66C1">
      <w:pPr>
        <w:pStyle w:val="2"/>
        <w:spacing w:before="151" w:line="219" w:lineRule="auto"/>
      </w:pPr>
      <w:r>
        <w:rPr>
          <w:spacing w:val="3"/>
        </w:rPr>
        <w:t>4.</w:t>
      </w:r>
      <w:r>
        <w:rPr>
          <w:spacing w:val="72"/>
        </w:rPr>
        <w:t xml:space="preserve"> </w:t>
      </w:r>
      <w:r>
        <w:rPr>
          <w:spacing w:val="3"/>
        </w:rPr>
        <w:t>您已被诊断为2型糖尿病；</w:t>
      </w:r>
    </w:p>
    <w:p w14:paraId="37E28ED6">
      <w:pPr>
        <w:pStyle w:val="2"/>
        <w:spacing w:before="172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 xml:space="preserve">5.    </w:t>
      </w:r>
      <w:r>
        <w:rPr>
          <w:spacing w:val="-1"/>
        </w:rPr>
        <w:t>您的空腹血糖检测≤15</w:t>
      </w:r>
      <w:r>
        <w:rPr>
          <w:rFonts w:ascii="Times New Roman" w:hAnsi="Times New Roman" w:eastAsia="Times New Roman" w:cs="Times New Roman"/>
          <w:spacing w:val="-1"/>
        </w:rPr>
        <w:t>mmol/</w:t>
      </w:r>
      <w:r>
        <w:rPr>
          <w:rFonts w:ascii="Times New Roman" w:hAnsi="Times New Roman" w:eastAsia="Times New Roman" w:cs="Times New Roman"/>
          <w:spacing w:val="-2"/>
        </w:rPr>
        <w:t>L;</w:t>
      </w:r>
    </w:p>
    <w:p w14:paraId="0AEF7B73">
      <w:pPr>
        <w:pStyle w:val="2"/>
        <w:spacing w:before="192" w:line="220" w:lineRule="auto"/>
      </w:pPr>
      <w:r>
        <w:rPr>
          <w:spacing w:val="-3"/>
        </w:rPr>
        <w:t>6.</w:t>
      </w:r>
      <w:r>
        <w:rPr>
          <w:spacing w:val="68"/>
        </w:rPr>
        <w:t xml:space="preserve"> </w:t>
      </w:r>
      <w:r>
        <w:rPr>
          <w:spacing w:val="-3"/>
        </w:rPr>
        <w:t>您的糖化血红蛋白(HbA1c)≥7%且≤11%;</w:t>
      </w:r>
    </w:p>
    <w:p w14:paraId="11C79C36">
      <w:pPr>
        <w:pStyle w:val="2"/>
        <w:spacing w:before="129" w:line="299" w:lineRule="auto"/>
        <w:ind w:left="399" w:right="89" w:hanging="399"/>
      </w:pPr>
      <w:r>
        <w:rPr>
          <w:rFonts w:ascii="Times New Roman" w:hAnsi="Times New Roman" w:eastAsia="Times New Roman" w:cs="Times New Roman"/>
          <w:spacing w:val="-2"/>
        </w:rPr>
        <w:t xml:space="preserve">7.    </w:t>
      </w:r>
      <w:r>
        <w:rPr>
          <w:spacing w:val="-2"/>
        </w:rPr>
        <w:t>您筛选前60天内，在饮食与运动控制的基础上，接受单药二甲双胍≥1500</w:t>
      </w:r>
      <w:r>
        <w:rPr>
          <w:rFonts w:ascii="Times New Roman" w:hAnsi="Times New Roman" w:eastAsia="Times New Roman" w:cs="Times New Roman"/>
          <w:spacing w:val="-2"/>
        </w:rPr>
        <w:t>mg/</w:t>
      </w:r>
      <w:r>
        <w:rPr>
          <w:spacing w:val="-2"/>
        </w:rPr>
        <w:t>天(或</w:t>
      </w:r>
      <w:r>
        <w:rPr>
          <w:spacing w:val="7"/>
        </w:rPr>
        <w:t xml:space="preserve"> </w:t>
      </w:r>
      <w:r>
        <w:rPr>
          <w:spacing w:val="-4"/>
        </w:rPr>
        <w:t>最大耐受剂量≥1000mg/天)的稳定剂量</w:t>
      </w:r>
      <w:r>
        <w:rPr>
          <w:spacing w:val="-5"/>
        </w:rPr>
        <w:t>治疗。</w:t>
      </w:r>
    </w:p>
    <w:p w14:paraId="075E4F3A">
      <w:pPr>
        <w:spacing w:line="246" w:lineRule="auto"/>
        <w:rPr>
          <w:rFonts w:ascii="Arial"/>
          <w:sz w:val="21"/>
        </w:rPr>
      </w:pPr>
    </w:p>
    <w:p w14:paraId="73A6BF2B">
      <w:pPr>
        <w:spacing w:line="247" w:lineRule="auto"/>
        <w:rPr>
          <w:rFonts w:ascii="Arial"/>
          <w:sz w:val="21"/>
        </w:rPr>
      </w:pPr>
    </w:p>
    <w:p w14:paraId="035580B6">
      <w:pPr>
        <w:pStyle w:val="2"/>
        <w:spacing w:before="75" w:line="354" w:lineRule="auto"/>
        <w:ind w:right="285"/>
      </w:pPr>
      <w:r>
        <w:rPr>
          <w:spacing w:val="-3"/>
        </w:rPr>
        <w:t>注：您是否符合筛选条件，最终将由研究医生决定。若您想了解该临床研究更加详细</w:t>
      </w:r>
      <w:r>
        <w:rPr>
          <w:spacing w:val="14"/>
        </w:rPr>
        <w:t xml:space="preserve"> </w:t>
      </w:r>
      <w:r>
        <w:rPr>
          <w:spacing w:val="-2"/>
        </w:rPr>
        <w:t>的信息，请联系科室研究医生!</w:t>
      </w:r>
    </w:p>
    <w:p w14:paraId="5450A987">
      <w:pPr>
        <w:pStyle w:val="2"/>
        <w:spacing w:before="1" w:line="221" w:lineRule="auto"/>
        <w:ind w:left="5620"/>
        <w:rPr>
          <w:sz w:val="22"/>
          <w:szCs w:val="22"/>
        </w:rPr>
      </w:pPr>
      <w:r>
        <w:rPr>
          <w:spacing w:val="-12"/>
          <w:sz w:val="22"/>
          <w:szCs w:val="22"/>
        </w:rPr>
        <w:t>联</w:t>
      </w:r>
      <w:r>
        <w:rPr>
          <w:rFonts w:hint="eastAsia"/>
          <w:spacing w:val="-12"/>
          <w:sz w:val="22"/>
          <w:szCs w:val="22"/>
          <w:lang w:val="en-US" w:eastAsia="zh-CN"/>
        </w:rPr>
        <w:t xml:space="preserve"> </w:t>
      </w:r>
      <w:r>
        <w:rPr>
          <w:spacing w:val="-12"/>
          <w:sz w:val="22"/>
          <w:szCs w:val="22"/>
        </w:rPr>
        <w:t xml:space="preserve"> 系</w:t>
      </w:r>
      <w:r>
        <w:rPr>
          <w:rFonts w:hint="eastAsia"/>
          <w:spacing w:val="-12"/>
          <w:sz w:val="22"/>
          <w:szCs w:val="22"/>
          <w:lang w:val="en-US" w:eastAsia="zh-CN"/>
        </w:rPr>
        <w:t xml:space="preserve"> </w:t>
      </w:r>
      <w:r>
        <w:rPr>
          <w:spacing w:val="-12"/>
          <w:sz w:val="22"/>
          <w:szCs w:val="22"/>
        </w:rPr>
        <w:t xml:space="preserve"> 人</w:t>
      </w:r>
      <w:r>
        <w:rPr>
          <w:spacing w:val="11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：</w:t>
      </w:r>
      <w:r>
        <w:rPr>
          <w:sz w:val="22"/>
          <w:szCs w:val="22"/>
          <w:u w:val="single" w:color="auto"/>
        </w:rPr>
        <w:t xml:space="preserve">  </w:t>
      </w:r>
      <w:r>
        <w:rPr>
          <w:rFonts w:hint="eastAsia"/>
          <w:sz w:val="22"/>
          <w:szCs w:val="22"/>
          <w:u w:val="single" w:color="auto"/>
          <w:lang w:val="en-US" w:eastAsia="zh-CN"/>
        </w:rPr>
        <w:t>杨 云</w:t>
      </w:r>
      <w:r>
        <w:rPr>
          <w:sz w:val="22"/>
          <w:szCs w:val="22"/>
          <w:u w:val="single" w:color="auto"/>
        </w:rPr>
        <w:t xml:space="preserve">    </w:t>
      </w:r>
      <w:r>
        <w:rPr>
          <w:rFonts w:hint="eastAsia"/>
          <w:sz w:val="22"/>
          <w:szCs w:val="22"/>
          <w:u w:val="single" w:color="auto"/>
          <w:lang w:val="en-US" w:eastAsia="zh-CN"/>
        </w:rPr>
        <w:t xml:space="preserve">  </w:t>
      </w:r>
      <w:r>
        <w:rPr>
          <w:sz w:val="22"/>
          <w:szCs w:val="22"/>
          <w:u w:val="single" w:color="auto"/>
        </w:rPr>
        <w:t xml:space="preserve">   </w:t>
      </w:r>
    </w:p>
    <w:p w14:paraId="3522B80D">
      <w:pPr>
        <w:pStyle w:val="2"/>
        <w:spacing w:before="204" w:line="221" w:lineRule="auto"/>
        <w:ind w:left="5620"/>
        <w:rPr>
          <w:sz w:val="22"/>
          <w:szCs w:val="22"/>
        </w:rPr>
      </w:pPr>
      <w:r>
        <w:rPr>
          <w:spacing w:val="23"/>
          <w:sz w:val="22"/>
          <w:szCs w:val="22"/>
        </w:rPr>
        <w:t>联系电话</w:t>
      </w:r>
      <w:r>
        <w:rPr>
          <w:spacing w:val="-15"/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>：</w:t>
      </w:r>
      <w:r>
        <w:rPr>
          <w:spacing w:val="-61"/>
          <w:sz w:val="22"/>
          <w:szCs w:val="22"/>
        </w:rPr>
        <w:t xml:space="preserve"> </w:t>
      </w:r>
      <w:r>
        <w:rPr>
          <w:sz w:val="22"/>
          <w:szCs w:val="22"/>
          <w:u w:val="single" w:color="auto"/>
        </w:rPr>
        <w:t xml:space="preserve"> </w:t>
      </w:r>
      <w:r>
        <w:rPr>
          <w:rFonts w:hint="eastAsia"/>
          <w:sz w:val="22"/>
          <w:szCs w:val="22"/>
          <w:u w:val="single" w:color="auto"/>
          <w:lang w:val="en-US" w:eastAsia="zh-CN"/>
        </w:rPr>
        <w:t>18712536680</w:t>
      </w:r>
      <w:r>
        <w:rPr>
          <w:sz w:val="22"/>
          <w:szCs w:val="22"/>
          <w:u w:val="single" w:color="auto"/>
        </w:rPr>
        <w:t xml:space="preserve">                  </w:t>
      </w:r>
    </w:p>
    <w:p w14:paraId="68FEA8EC">
      <w:pPr>
        <w:spacing w:line="244" w:lineRule="auto"/>
        <w:rPr>
          <w:rFonts w:ascii="Arial"/>
          <w:sz w:val="28"/>
          <w:szCs w:val="28"/>
        </w:rPr>
      </w:pPr>
    </w:p>
    <w:p w14:paraId="6638AF5B">
      <w:pPr>
        <w:spacing w:line="244" w:lineRule="auto"/>
        <w:rPr>
          <w:rFonts w:ascii="Arial"/>
          <w:sz w:val="21"/>
        </w:rPr>
      </w:pPr>
    </w:p>
    <w:p w14:paraId="3F347A1B">
      <w:pPr>
        <w:spacing w:line="244" w:lineRule="auto"/>
        <w:rPr>
          <w:rFonts w:ascii="Arial"/>
          <w:sz w:val="21"/>
        </w:rPr>
      </w:pPr>
    </w:p>
    <w:p w14:paraId="616AC083"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 w14:paraId="3F66D4A5">
      <w:pPr>
        <w:spacing w:line="244" w:lineRule="auto"/>
        <w:rPr>
          <w:rFonts w:ascii="Arial"/>
          <w:sz w:val="21"/>
        </w:rPr>
      </w:pPr>
    </w:p>
    <w:p w14:paraId="130BC866">
      <w:pPr>
        <w:spacing w:line="244" w:lineRule="auto"/>
        <w:rPr>
          <w:rFonts w:ascii="Arial"/>
          <w:sz w:val="21"/>
        </w:rPr>
      </w:pPr>
    </w:p>
    <w:p w14:paraId="340209C5">
      <w:pPr>
        <w:spacing w:line="244" w:lineRule="auto"/>
        <w:rPr>
          <w:rFonts w:ascii="Arial"/>
          <w:sz w:val="21"/>
        </w:rPr>
      </w:pPr>
    </w:p>
    <w:p w14:paraId="05F270A5">
      <w:pPr>
        <w:spacing w:line="244" w:lineRule="auto"/>
        <w:rPr>
          <w:rFonts w:ascii="Arial"/>
          <w:sz w:val="21"/>
        </w:rPr>
      </w:pPr>
    </w:p>
    <w:p w14:paraId="75ADD4FF">
      <w:pPr>
        <w:spacing w:line="245" w:lineRule="auto"/>
        <w:rPr>
          <w:rFonts w:ascii="Arial"/>
          <w:sz w:val="21"/>
        </w:rPr>
      </w:pPr>
    </w:p>
    <w:p w14:paraId="1291A674">
      <w:pPr>
        <w:spacing w:line="245" w:lineRule="auto"/>
        <w:rPr>
          <w:rFonts w:ascii="Arial"/>
          <w:sz w:val="21"/>
        </w:rPr>
      </w:pPr>
    </w:p>
    <w:p w14:paraId="354C96F7">
      <w:pPr>
        <w:spacing w:line="245" w:lineRule="auto"/>
        <w:rPr>
          <w:rFonts w:ascii="Arial"/>
          <w:sz w:val="21"/>
        </w:rPr>
      </w:pPr>
    </w:p>
    <w:p w14:paraId="57E617FC">
      <w:pPr>
        <w:spacing w:line="245" w:lineRule="auto"/>
        <w:rPr>
          <w:rFonts w:ascii="Arial"/>
          <w:sz w:val="21"/>
        </w:rPr>
      </w:pPr>
    </w:p>
    <w:p w14:paraId="6BFBA76E">
      <w:pPr>
        <w:spacing w:line="245" w:lineRule="auto"/>
        <w:rPr>
          <w:rFonts w:ascii="Arial"/>
          <w:sz w:val="21"/>
        </w:rPr>
      </w:pPr>
    </w:p>
    <w:p w14:paraId="7091D4B3">
      <w:pPr>
        <w:spacing w:line="245" w:lineRule="auto"/>
        <w:rPr>
          <w:rFonts w:ascii="Arial"/>
          <w:sz w:val="21"/>
        </w:rPr>
      </w:pPr>
    </w:p>
    <w:p w14:paraId="73AE2AA1">
      <w:pPr>
        <w:spacing w:line="245" w:lineRule="auto"/>
        <w:rPr>
          <w:rFonts w:ascii="Arial"/>
          <w:sz w:val="21"/>
        </w:rPr>
      </w:pPr>
    </w:p>
    <w:p w14:paraId="2748AB7B">
      <w:pPr>
        <w:spacing w:line="245" w:lineRule="auto"/>
        <w:rPr>
          <w:rFonts w:ascii="Arial"/>
          <w:sz w:val="21"/>
        </w:rPr>
      </w:pPr>
    </w:p>
    <w:p w14:paraId="49B0070C">
      <w:pPr>
        <w:pStyle w:val="2"/>
        <w:spacing w:before="59" w:line="21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pacing w:val="-6"/>
          <w:sz w:val="18"/>
          <w:szCs w:val="18"/>
        </w:rPr>
        <w:t>注：此招募广告的使用范围：医院内部，医院、中办者及</w:t>
      </w:r>
      <w:r>
        <w:rPr>
          <w:spacing w:val="-7"/>
          <w:sz w:val="18"/>
          <w:szCs w:val="18"/>
        </w:rPr>
        <w:t xml:space="preserve">相关网站，微信等其他相关媒体等。            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>1/1</w:t>
      </w:r>
    </w:p>
    <w:sectPr>
      <w:headerReference r:id="rId5" w:type="default"/>
      <w:pgSz w:w="11900" w:h="16830"/>
      <w:pgMar w:top="1398" w:right="1670" w:bottom="0" w:left="1529" w:header="104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123D2">
    <w:pPr>
      <w:pStyle w:val="2"/>
      <w:spacing w:before="48" w:line="219" w:lineRule="auto"/>
      <w:rPr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977265</wp:posOffset>
          </wp:positionH>
          <wp:positionV relativeFrom="page">
            <wp:posOffset>850265</wp:posOffset>
          </wp:positionV>
          <wp:extent cx="5473700" cy="63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70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bCs/>
        <w:sz w:val="15"/>
        <w:szCs w:val="15"/>
      </w:rPr>
      <w:t>YM</w:t>
    </w:r>
    <w:r>
      <w:rPr>
        <w:rFonts w:ascii="Times New Roman" w:hAnsi="Times New Roman" w:eastAsia="Times New Roman" w:cs="Times New Roman"/>
        <w:b/>
        <w:bCs/>
        <w:spacing w:val="2"/>
        <w:sz w:val="15"/>
        <w:szCs w:val="15"/>
      </w:rPr>
      <w:t>23179-</w:t>
    </w:r>
    <w:r>
      <w:rPr>
        <w:rFonts w:ascii="Times New Roman" w:hAnsi="Times New Roman" w:eastAsia="Times New Roman" w:cs="Times New Roman"/>
        <w:b/>
        <w:bCs/>
        <w:sz w:val="15"/>
        <w:szCs w:val="15"/>
      </w:rPr>
      <w:t>III</w:t>
    </w:r>
    <w:r>
      <w:rPr>
        <w:rFonts w:ascii="Times New Roman" w:hAnsi="Times New Roman" w:eastAsia="Times New Roman" w:cs="Times New Roman"/>
        <w:b/>
        <w:bCs/>
        <w:spacing w:val="2"/>
        <w:sz w:val="15"/>
        <w:szCs w:val="15"/>
      </w:rPr>
      <w:t xml:space="preserve">-001                                                                       </w:t>
    </w:r>
    <w:r>
      <w:rPr>
        <w:rFonts w:ascii="Times New Roman" w:hAnsi="Times New Roman" w:eastAsia="Times New Roman" w:cs="Times New Roman"/>
        <w:b/>
        <w:bCs/>
        <w:spacing w:val="1"/>
        <w:sz w:val="15"/>
        <w:szCs w:val="15"/>
      </w:rPr>
      <w:t xml:space="preserve">                               </w:t>
    </w:r>
    <w:r>
      <w:rPr>
        <w:b/>
        <w:bCs/>
        <w:spacing w:val="1"/>
        <w:sz w:val="18"/>
        <w:szCs w:val="18"/>
      </w:rPr>
      <w:t>版本号及版本日期：V1.0/2024</w:t>
    </w:r>
    <w:r>
      <w:rPr>
        <w:spacing w:val="-37"/>
        <w:sz w:val="18"/>
        <w:szCs w:val="18"/>
      </w:rPr>
      <w:t xml:space="preserve"> </w:t>
    </w:r>
    <w:r>
      <w:rPr>
        <w:b/>
        <w:bCs/>
        <w:spacing w:val="1"/>
        <w:sz w:val="18"/>
        <w:szCs w:val="18"/>
      </w:rPr>
      <w:t>年09月14日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D0281F"/>
    <w:rsid w:val="67686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420</Words>
  <Characters>486</Characters>
  <TotalTime>4</TotalTime>
  <ScaleCrop>false</ScaleCrop>
  <LinksUpToDate>false</LinksUpToDate>
  <CharactersWithSpaces>549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2025-04-14T09:16:00Z</dcterms:created>
  <dc:creator>旺仔</dc:creator>
  <cp:lastModifiedBy>芒果西米露</cp:lastModifiedBy>
  <dcterms:modified xsi:type="dcterms:W3CDTF">2025-04-26T03:01:07Z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2025-04-14T09:16:24Z</vt:filetime>
  </property>
  <property fmtid="{D5CDD505-2E9C-101B-9397-08002B2CF9AE}" pid="4" name="UsrData">
    <vt:lpwstr>67fc61e7da9aad00208ae992wl</vt:lpwstr>
  </property>
  <property fmtid="{D5CDD505-2E9C-101B-9397-08002B2CF9AE}" pid="5" name="KSOTemplateDocerSaveRecord">
    <vt:lpwstr>eyJoZGlkIjoiYmM2OTg2OGJiMWQ5MTgwNTg1YTM4NjQ5YmE3Y2JmZmUiLCJ1c2VySWQiOiIyNjQyMTk3NTkifQ==</vt:lpwstr>
  </property>
  <property fmtid="{D5CDD505-2E9C-101B-9397-08002B2CF9AE}" pid="6" name="KSOProductBuildVer">
    <vt:lpwstr>2052-12.1.0.20784</vt:lpwstr>
  </property>
  <property fmtid="{D5CDD505-2E9C-101B-9397-08002B2CF9AE}" pid="7" name="ICV">
    <vt:lpwstr>5375F3D947FF4CB9ADAF94CB7CAAA529_12</vt:lpwstr>
  </property>
</Properties>
</file>